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6FFD6B"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1401AF">
        <w:t xml:space="preserve">December </w:t>
      </w:r>
      <w:r w:rsidR="00684596">
        <w:t>2</w:t>
      </w:r>
      <w:r w:rsidR="00202299">
        <w:t>6</w:t>
      </w:r>
      <w:r w:rsidR="001401AF">
        <w:t>, 2022</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 xml:space="preserve">267.1267 </w:t>
      </w:r>
      <w:r w:rsidRPr="00D27EC8">
        <w:rPr>
          <w:b/>
        </w:rPr>
        <w:t>jbellamy@NorthwestState.edu</w:t>
      </w:r>
    </w:p>
    <w:p w:rsidR="000F1F81" w:rsidRDefault="000F1F81" w:rsidP="00FC2A00">
      <w:pPr>
        <w:jc w:val="both"/>
        <w:rPr>
          <w:caps/>
        </w:rPr>
      </w:pPr>
    </w:p>
    <w:p w:rsidR="008651A3" w:rsidRPr="00FC2A00" w:rsidRDefault="008651A3" w:rsidP="00FC2A00">
      <w:pPr>
        <w:jc w:val="both"/>
        <w:rPr>
          <w:caps/>
        </w:rPr>
      </w:pPr>
      <w:r>
        <w:rPr>
          <w:caps/>
        </w:rPr>
        <w:tab/>
      </w:r>
    </w:p>
    <w:p w:rsidR="00684596" w:rsidRPr="004B7187" w:rsidRDefault="00762E94" w:rsidP="00F11405">
      <w:pPr>
        <w:ind w:left="360"/>
        <w:jc w:val="center"/>
        <w:rPr>
          <w:rFonts w:ascii="Times New (W1)" w:hAnsi="Times New (W1)"/>
          <w:b/>
          <w:caps/>
          <w:sz w:val="28"/>
          <w:szCs w:val="28"/>
        </w:rPr>
      </w:pPr>
      <w:r w:rsidRPr="004B7187">
        <w:rPr>
          <w:rFonts w:ascii="Times New (W1)" w:hAnsi="Times New (W1)"/>
          <w:b/>
          <w:caps/>
          <w:sz w:val="28"/>
          <w:szCs w:val="28"/>
        </w:rPr>
        <w:t xml:space="preserve">NSCC </w:t>
      </w:r>
      <w:r w:rsidR="009467DA">
        <w:rPr>
          <w:rFonts w:ascii="Times New (W1)" w:hAnsi="Times New (W1)"/>
          <w:b/>
          <w:caps/>
          <w:sz w:val="28"/>
          <w:szCs w:val="28"/>
        </w:rPr>
        <w:t xml:space="preserve">RECEIVES </w:t>
      </w:r>
      <w:r w:rsidR="00F11405">
        <w:rPr>
          <w:rFonts w:ascii="Times New (W1)" w:hAnsi="Times New (W1)"/>
          <w:b/>
          <w:caps/>
          <w:sz w:val="28"/>
          <w:szCs w:val="28"/>
        </w:rPr>
        <w:t>$720,000 “CHOOSE OHIO FIRST” GRANT</w:t>
      </w:r>
    </w:p>
    <w:p w:rsidR="008651A3" w:rsidRDefault="008651A3" w:rsidP="008651A3">
      <w:pPr>
        <w:tabs>
          <w:tab w:val="left" w:pos="7200"/>
        </w:tabs>
        <w:ind w:left="-180" w:right="900"/>
      </w:pPr>
    </w:p>
    <w:p w:rsidR="00E22A42" w:rsidRPr="00202299" w:rsidRDefault="008651A3" w:rsidP="00D27EC8">
      <w:pPr>
        <w:pStyle w:val="Default"/>
        <w:rPr>
          <w:sz w:val="22"/>
        </w:rPr>
      </w:pPr>
      <w:r w:rsidRPr="00202299">
        <w:rPr>
          <w:i/>
          <w:caps/>
          <w:sz w:val="22"/>
        </w:rPr>
        <w:t>Archbold, Ohio</w:t>
      </w:r>
      <w:r w:rsidRPr="00202299">
        <w:rPr>
          <w:sz w:val="22"/>
        </w:rPr>
        <w:t xml:space="preserve"> – </w:t>
      </w:r>
      <w:r w:rsidR="00206A82" w:rsidRPr="00202299">
        <w:rPr>
          <w:sz w:val="22"/>
        </w:rPr>
        <w:t xml:space="preserve">Northwest State Community College </w:t>
      </w:r>
      <w:r w:rsidR="009467DA" w:rsidRPr="00202299">
        <w:rPr>
          <w:sz w:val="22"/>
        </w:rPr>
        <w:t xml:space="preserve">received a </w:t>
      </w:r>
      <w:r w:rsidR="00F11405" w:rsidRPr="00202299">
        <w:rPr>
          <w:sz w:val="22"/>
        </w:rPr>
        <w:t>“Choose Ohio First” grant in the amount of $720,000 for fiscal year 2023, from the State of Ohio and the Ohio Department of Higher Education (ODHE). The a</w:t>
      </w:r>
      <w:r w:rsidR="00871358" w:rsidRPr="00202299">
        <w:rPr>
          <w:sz w:val="22"/>
        </w:rPr>
        <w:t>ward</w:t>
      </w:r>
      <w:r w:rsidR="00F11405" w:rsidRPr="00202299">
        <w:rPr>
          <w:sz w:val="22"/>
        </w:rPr>
        <w:t xml:space="preserve"> letter, dated December 5, 2022, noted that the State is providing $28 million to various educational institutions for this funding cycle, and that they have committed more than $161.3 million over the past four years to STEM and STEM Education scholarships.</w:t>
      </w:r>
      <w:r w:rsidR="00684596" w:rsidRPr="00202299">
        <w:rPr>
          <w:sz w:val="22"/>
        </w:rPr>
        <w:t xml:space="preserve"> </w:t>
      </w:r>
    </w:p>
    <w:p w:rsidR="00684596" w:rsidRPr="00202299" w:rsidRDefault="00684596" w:rsidP="00684596">
      <w:pPr>
        <w:pStyle w:val="Default"/>
        <w:rPr>
          <w:color w:val="auto"/>
          <w:sz w:val="22"/>
        </w:rPr>
      </w:pPr>
    </w:p>
    <w:p w:rsidR="00684596" w:rsidRPr="00202299" w:rsidRDefault="003D7FCF" w:rsidP="00684596">
      <w:pPr>
        <w:pStyle w:val="Default"/>
        <w:rPr>
          <w:b/>
          <w:color w:val="008000"/>
          <w:sz w:val="22"/>
        </w:rPr>
      </w:pPr>
      <w:r w:rsidRPr="00202299">
        <w:rPr>
          <w:b/>
          <w:color w:val="008000"/>
          <w:sz w:val="22"/>
        </w:rPr>
        <w:t>“A DIVERSE, HIGHLY-SKILLED WORKFORCE PIPELINE”</w:t>
      </w:r>
    </w:p>
    <w:p w:rsidR="00684596" w:rsidRPr="00202299" w:rsidRDefault="003D7FCF" w:rsidP="003D7FCF">
      <w:pPr>
        <w:pStyle w:val="Default"/>
        <w:rPr>
          <w:color w:val="auto"/>
          <w:sz w:val="22"/>
        </w:rPr>
      </w:pPr>
      <w:r w:rsidRPr="00202299">
        <w:rPr>
          <w:color w:val="auto"/>
          <w:sz w:val="22"/>
        </w:rPr>
        <w:t>The target population</w:t>
      </w:r>
      <w:r w:rsidR="00871358" w:rsidRPr="00202299">
        <w:rPr>
          <w:color w:val="auto"/>
          <w:sz w:val="22"/>
        </w:rPr>
        <w:t>s</w:t>
      </w:r>
      <w:r w:rsidRPr="00202299">
        <w:rPr>
          <w:color w:val="auto"/>
          <w:sz w:val="22"/>
        </w:rPr>
        <w:t xml:space="preserve"> for Northwest State Community College’s (NSCC) Choose Ohio First (COF) program will include women, youth aging out of foster care, and long-term unemployed individuals, focusing on people of color from rural northwest Ohio counties. The proposed project will increase accessibility for underrepresented populations to enroll and attend NSCC</w:t>
      </w:r>
      <w:r w:rsidR="006E3B68">
        <w:rPr>
          <w:color w:val="auto"/>
          <w:sz w:val="22"/>
        </w:rPr>
        <w:t>, to earn certificates and/or degrees that lead to great, local in-demand career opportunities</w:t>
      </w:r>
      <w:r w:rsidRPr="00202299">
        <w:rPr>
          <w:color w:val="auto"/>
          <w:sz w:val="22"/>
        </w:rPr>
        <w:t>. It will also support a diverse, highly-skilled workforce pipeline that spurs growth and prosperity while providing students with opportunities for upward mobility.</w:t>
      </w:r>
    </w:p>
    <w:p w:rsidR="003D7FCF" w:rsidRPr="00202299" w:rsidRDefault="003D7FCF" w:rsidP="003D7FCF">
      <w:pPr>
        <w:pStyle w:val="Default"/>
        <w:rPr>
          <w:color w:val="auto"/>
          <w:sz w:val="22"/>
        </w:rPr>
      </w:pPr>
    </w:p>
    <w:p w:rsidR="003D7FCF" w:rsidRPr="00202299" w:rsidRDefault="005F790D" w:rsidP="003D7FCF">
      <w:pPr>
        <w:pStyle w:val="Default"/>
        <w:rPr>
          <w:color w:val="auto"/>
          <w:sz w:val="22"/>
        </w:rPr>
      </w:pPr>
      <w:r w:rsidRPr="00202299">
        <w:rPr>
          <w:color w:val="auto"/>
          <w:sz w:val="22"/>
        </w:rPr>
        <w:t xml:space="preserve">The </w:t>
      </w:r>
      <w:r w:rsidR="003D7FCF" w:rsidRPr="00202299">
        <w:rPr>
          <w:color w:val="auto"/>
          <w:sz w:val="22"/>
        </w:rPr>
        <w:t xml:space="preserve">certificate and degree programs </w:t>
      </w:r>
      <w:r w:rsidRPr="00202299">
        <w:rPr>
          <w:color w:val="auto"/>
          <w:sz w:val="22"/>
        </w:rPr>
        <w:t xml:space="preserve">that were </w:t>
      </w:r>
      <w:r w:rsidR="003D7FCF" w:rsidRPr="00202299">
        <w:rPr>
          <w:color w:val="auto"/>
          <w:sz w:val="22"/>
        </w:rPr>
        <w:t xml:space="preserve">included in </w:t>
      </w:r>
      <w:r w:rsidR="00871358" w:rsidRPr="00202299">
        <w:rPr>
          <w:color w:val="auto"/>
          <w:sz w:val="22"/>
        </w:rPr>
        <w:t>NSCC’s</w:t>
      </w:r>
      <w:r w:rsidR="003D7FCF" w:rsidRPr="00202299">
        <w:rPr>
          <w:color w:val="auto"/>
          <w:sz w:val="22"/>
        </w:rPr>
        <w:t xml:space="preserve"> </w:t>
      </w:r>
      <w:r w:rsidRPr="00202299">
        <w:rPr>
          <w:color w:val="auto"/>
          <w:sz w:val="22"/>
        </w:rPr>
        <w:t xml:space="preserve">Choose Ohio First application will </w:t>
      </w:r>
      <w:r w:rsidR="003D7FCF" w:rsidRPr="00202299">
        <w:rPr>
          <w:color w:val="auto"/>
          <w:sz w:val="22"/>
        </w:rPr>
        <w:t>provide the training that students need to gain employment in advanced manufacturing, cybersecurity, agricultural, and design, among other fields. The selected academic programs include:</w:t>
      </w:r>
    </w:p>
    <w:p w:rsidR="003D7FCF" w:rsidRPr="00202299" w:rsidRDefault="003D7FCF" w:rsidP="003D7FCF">
      <w:pPr>
        <w:pStyle w:val="Default"/>
        <w:rPr>
          <w:color w:val="auto"/>
          <w:sz w:val="22"/>
          <w:u w:val="single"/>
        </w:rPr>
        <w:sectPr w:rsidR="003D7FCF" w:rsidRPr="00202299" w:rsidSect="008F1935">
          <w:pgSz w:w="12240" w:h="15840"/>
          <w:pgMar w:top="450" w:right="540" w:bottom="1440" w:left="720" w:header="720" w:footer="720" w:gutter="0"/>
          <w:cols w:space="720"/>
          <w:docGrid w:linePitch="360"/>
        </w:sectPr>
      </w:pPr>
    </w:p>
    <w:p w:rsidR="003D7FCF" w:rsidRPr="00202299" w:rsidRDefault="003D7FCF" w:rsidP="003D7FCF">
      <w:pPr>
        <w:pStyle w:val="Default"/>
        <w:rPr>
          <w:b/>
          <w:color w:val="auto"/>
          <w:sz w:val="22"/>
          <w:u w:val="single"/>
        </w:rPr>
      </w:pPr>
      <w:r w:rsidRPr="00202299">
        <w:rPr>
          <w:b/>
          <w:color w:val="auto"/>
          <w:sz w:val="22"/>
          <w:u w:val="single"/>
        </w:rPr>
        <w:t>Associate Degree Programs</w:t>
      </w:r>
    </w:p>
    <w:p w:rsidR="003D7FCF" w:rsidRPr="00202299" w:rsidRDefault="003D7FCF" w:rsidP="003D7FCF">
      <w:pPr>
        <w:pStyle w:val="Default"/>
        <w:rPr>
          <w:color w:val="auto"/>
          <w:sz w:val="22"/>
        </w:rPr>
      </w:pPr>
      <w:r w:rsidRPr="00202299">
        <w:rPr>
          <w:color w:val="auto"/>
          <w:sz w:val="22"/>
        </w:rPr>
        <w:t>Electrical Engineering Technology</w:t>
      </w:r>
    </w:p>
    <w:p w:rsidR="003D7FCF" w:rsidRPr="00202299" w:rsidRDefault="003D7FCF" w:rsidP="003D7FCF">
      <w:pPr>
        <w:pStyle w:val="Default"/>
        <w:rPr>
          <w:color w:val="auto"/>
          <w:sz w:val="22"/>
        </w:rPr>
      </w:pPr>
      <w:r w:rsidRPr="00202299">
        <w:rPr>
          <w:color w:val="auto"/>
          <w:sz w:val="22"/>
        </w:rPr>
        <w:t>Electro-Mechanical Engineering Technology</w:t>
      </w:r>
    </w:p>
    <w:p w:rsidR="003D7FCF" w:rsidRPr="00202299" w:rsidRDefault="003D7FCF" w:rsidP="003D7FCF">
      <w:pPr>
        <w:pStyle w:val="Default"/>
        <w:rPr>
          <w:color w:val="auto"/>
          <w:sz w:val="22"/>
        </w:rPr>
      </w:pPr>
      <w:r w:rsidRPr="00202299">
        <w:rPr>
          <w:color w:val="auto"/>
          <w:sz w:val="22"/>
        </w:rPr>
        <w:t>Mechanical Engineering Technology</w:t>
      </w:r>
    </w:p>
    <w:p w:rsidR="003D7FCF" w:rsidRPr="00202299" w:rsidRDefault="003D7FCF" w:rsidP="003D7FCF">
      <w:pPr>
        <w:pStyle w:val="Default"/>
        <w:rPr>
          <w:color w:val="auto"/>
          <w:sz w:val="22"/>
        </w:rPr>
      </w:pPr>
      <w:r w:rsidRPr="00202299">
        <w:rPr>
          <w:color w:val="auto"/>
          <w:sz w:val="22"/>
        </w:rPr>
        <w:t>Cybersecurity &amp; Network Administration</w:t>
      </w:r>
    </w:p>
    <w:p w:rsidR="00871358" w:rsidRPr="00202299" w:rsidRDefault="003D7FCF" w:rsidP="003D7FCF">
      <w:pPr>
        <w:pStyle w:val="Default"/>
        <w:rPr>
          <w:color w:val="auto"/>
          <w:sz w:val="22"/>
        </w:rPr>
      </w:pPr>
      <w:r w:rsidRPr="00202299">
        <w:rPr>
          <w:color w:val="auto"/>
          <w:sz w:val="22"/>
        </w:rPr>
        <w:t>Visual Communications and Graphic Design</w:t>
      </w:r>
    </w:p>
    <w:p w:rsidR="003D7FCF" w:rsidRPr="00202299" w:rsidRDefault="003D7FCF" w:rsidP="003D7FCF">
      <w:pPr>
        <w:pStyle w:val="Default"/>
        <w:rPr>
          <w:b/>
          <w:color w:val="auto"/>
          <w:sz w:val="22"/>
          <w:u w:val="single"/>
        </w:rPr>
      </w:pPr>
      <w:r w:rsidRPr="00202299">
        <w:rPr>
          <w:b/>
          <w:color w:val="auto"/>
          <w:sz w:val="22"/>
          <w:u w:val="single"/>
        </w:rPr>
        <w:t>Certificate Programs</w:t>
      </w:r>
    </w:p>
    <w:p w:rsidR="003D7FCF" w:rsidRPr="00202299" w:rsidRDefault="003D7FCF" w:rsidP="003D7FCF">
      <w:pPr>
        <w:pStyle w:val="Default"/>
        <w:rPr>
          <w:color w:val="auto"/>
          <w:sz w:val="22"/>
        </w:rPr>
      </w:pPr>
      <w:r w:rsidRPr="00202299">
        <w:rPr>
          <w:color w:val="auto"/>
          <w:sz w:val="22"/>
        </w:rPr>
        <w:t>Plastics Manufacturing</w:t>
      </w:r>
    </w:p>
    <w:p w:rsidR="003D7FCF" w:rsidRPr="00202299" w:rsidRDefault="003D7FCF" w:rsidP="003D7FCF">
      <w:pPr>
        <w:pStyle w:val="Default"/>
        <w:rPr>
          <w:color w:val="auto"/>
          <w:sz w:val="22"/>
        </w:rPr>
      </w:pPr>
      <w:r w:rsidRPr="00202299">
        <w:rPr>
          <w:color w:val="auto"/>
          <w:sz w:val="22"/>
        </w:rPr>
        <w:t>Computer Technician</w:t>
      </w:r>
    </w:p>
    <w:p w:rsidR="003D7FCF" w:rsidRPr="00202299" w:rsidRDefault="003D7FCF" w:rsidP="003D7FCF">
      <w:pPr>
        <w:pStyle w:val="Default"/>
        <w:rPr>
          <w:color w:val="auto"/>
          <w:sz w:val="22"/>
        </w:rPr>
      </w:pPr>
      <w:r w:rsidRPr="00202299">
        <w:rPr>
          <w:color w:val="auto"/>
          <w:sz w:val="22"/>
        </w:rPr>
        <w:t>Cybersecurity</w:t>
      </w:r>
    </w:p>
    <w:p w:rsidR="003D7FCF" w:rsidRPr="00202299" w:rsidRDefault="003D7FCF" w:rsidP="00684596">
      <w:pPr>
        <w:pStyle w:val="Default"/>
        <w:rPr>
          <w:color w:val="auto"/>
          <w:sz w:val="22"/>
        </w:rPr>
      </w:pPr>
    </w:p>
    <w:p w:rsidR="00871358" w:rsidRPr="00202299" w:rsidRDefault="00871358" w:rsidP="00684596">
      <w:pPr>
        <w:pStyle w:val="Default"/>
        <w:rPr>
          <w:color w:val="auto"/>
          <w:sz w:val="22"/>
        </w:rPr>
        <w:sectPr w:rsidR="00871358" w:rsidRPr="00202299" w:rsidSect="003D7FCF">
          <w:type w:val="continuous"/>
          <w:pgSz w:w="12240" w:h="15840"/>
          <w:pgMar w:top="450" w:right="540" w:bottom="1440" w:left="720" w:header="720" w:footer="720" w:gutter="0"/>
          <w:cols w:num="2" w:space="720"/>
          <w:docGrid w:linePitch="360"/>
        </w:sectPr>
      </w:pPr>
    </w:p>
    <w:p w:rsidR="00871358" w:rsidRPr="00202299" w:rsidRDefault="00871358" w:rsidP="00871358">
      <w:pPr>
        <w:pStyle w:val="Default"/>
        <w:rPr>
          <w:color w:val="auto"/>
          <w:sz w:val="22"/>
        </w:rPr>
      </w:pPr>
      <w:r w:rsidRPr="00202299">
        <w:rPr>
          <w:color w:val="auto"/>
          <w:sz w:val="22"/>
        </w:rPr>
        <w:t>Agronomy</w:t>
      </w:r>
    </w:p>
    <w:p w:rsidR="00871358" w:rsidRPr="00202299" w:rsidRDefault="00871358" w:rsidP="00871358">
      <w:pPr>
        <w:pStyle w:val="Default"/>
        <w:rPr>
          <w:color w:val="auto"/>
          <w:sz w:val="22"/>
        </w:rPr>
      </w:pPr>
      <w:r w:rsidRPr="00202299">
        <w:rPr>
          <w:color w:val="auto"/>
          <w:sz w:val="22"/>
        </w:rPr>
        <w:t>Agribusiness</w:t>
      </w:r>
    </w:p>
    <w:p w:rsidR="00871358" w:rsidRPr="00202299" w:rsidRDefault="00871358" w:rsidP="00871358">
      <w:pPr>
        <w:pStyle w:val="Default"/>
        <w:rPr>
          <w:color w:val="auto"/>
          <w:sz w:val="22"/>
        </w:rPr>
      </w:pPr>
    </w:p>
    <w:p w:rsidR="003D7FCF" w:rsidRPr="00202299" w:rsidRDefault="003D7FCF" w:rsidP="00684596">
      <w:pPr>
        <w:pStyle w:val="Default"/>
        <w:rPr>
          <w:color w:val="auto"/>
          <w:sz w:val="22"/>
        </w:rPr>
      </w:pPr>
    </w:p>
    <w:p w:rsidR="003D7FCF" w:rsidRPr="00202299" w:rsidRDefault="003D7FCF" w:rsidP="00684596">
      <w:pPr>
        <w:pStyle w:val="Default"/>
        <w:rPr>
          <w:color w:val="auto"/>
          <w:sz w:val="22"/>
        </w:rPr>
        <w:sectPr w:rsidR="003D7FCF" w:rsidRPr="00202299" w:rsidSect="003D7FCF">
          <w:type w:val="continuous"/>
          <w:pgSz w:w="12240" w:h="15840"/>
          <w:pgMar w:top="450" w:right="540" w:bottom="1440" w:left="720" w:header="720" w:footer="720" w:gutter="0"/>
          <w:cols w:num="2" w:space="720"/>
          <w:docGrid w:linePitch="360"/>
        </w:sectPr>
      </w:pPr>
    </w:p>
    <w:p w:rsidR="00871358" w:rsidRPr="00202299" w:rsidRDefault="00871358" w:rsidP="00D27EC8">
      <w:pPr>
        <w:pStyle w:val="Default"/>
        <w:rPr>
          <w:b/>
          <w:color w:val="008000"/>
          <w:sz w:val="22"/>
        </w:rPr>
      </w:pPr>
    </w:p>
    <w:p w:rsidR="00824E20" w:rsidRPr="00202299" w:rsidRDefault="0071545B" w:rsidP="00D27EC8">
      <w:pPr>
        <w:pStyle w:val="Default"/>
        <w:rPr>
          <w:b/>
          <w:color w:val="008000"/>
          <w:sz w:val="22"/>
        </w:rPr>
      </w:pPr>
      <w:r w:rsidRPr="00202299">
        <w:rPr>
          <w:b/>
          <w:color w:val="008000"/>
          <w:sz w:val="22"/>
        </w:rPr>
        <w:t>QUOTABLE</w:t>
      </w:r>
      <w:r w:rsidR="00202299" w:rsidRPr="00202299">
        <w:rPr>
          <w:b/>
          <w:color w:val="008000"/>
          <w:sz w:val="22"/>
        </w:rPr>
        <w:t>S</w:t>
      </w:r>
    </w:p>
    <w:p w:rsidR="00110945" w:rsidRDefault="00110945" w:rsidP="0014059F">
      <w:pPr>
        <w:pStyle w:val="Default"/>
        <w:rPr>
          <w:sz w:val="22"/>
        </w:rPr>
      </w:pPr>
      <w:r w:rsidRPr="00110945">
        <w:rPr>
          <w:sz w:val="22"/>
        </w:rPr>
        <w:t xml:space="preserve">“The continued support for the Choose Ohio First program translates to continued success for Ohio’s STEM students,” Ohio Department of Higher Education Chancellor Randy Gardner said. “This new award demonstrates Northwest </w:t>
      </w:r>
      <w:bookmarkStart w:id="0" w:name="_GoBack"/>
      <w:bookmarkEnd w:id="0"/>
      <w:r w:rsidRPr="00110945">
        <w:rPr>
          <w:sz w:val="22"/>
        </w:rPr>
        <w:t>State’s continued commitment to these critical fields of study and, more importantly,</w:t>
      </w:r>
      <w:r>
        <w:rPr>
          <w:sz w:val="22"/>
        </w:rPr>
        <w:t xml:space="preserve"> to its talented STEM students.”</w:t>
      </w:r>
    </w:p>
    <w:p w:rsidR="00110945" w:rsidRDefault="00110945" w:rsidP="0014059F">
      <w:pPr>
        <w:pStyle w:val="Default"/>
        <w:rPr>
          <w:sz w:val="22"/>
        </w:rPr>
      </w:pPr>
    </w:p>
    <w:p w:rsidR="002B7994" w:rsidRPr="0014059F" w:rsidRDefault="001401AF" w:rsidP="0014059F">
      <w:pPr>
        <w:pStyle w:val="Default"/>
        <w:rPr>
          <w:sz w:val="22"/>
        </w:rPr>
      </w:pPr>
      <w:r w:rsidRPr="00202299">
        <w:rPr>
          <w:sz w:val="22"/>
        </w:rPr>
        <w:t xml:space="preserve">Ashley Pere, NSCC Director of Grants Development, </w:t>
      </w:r>
      <w:r w:rsidR="00202299" w:rsidRPr="00202299">
        <w:rPr>
          <w:sz w:val="22"/>
        </w:rPr>
        <w:t>added</w:t>
      </w:r>
      <w:r w:rsidRPr="00202299">
        <w:rPr>
          <w:sz w:val="22"/>
        </w:rPr>
        <w:t xml:space="preserve"> “</w:t>
      </w:r>
      <w:r w:rsidR="003D7FCF" w:rsidRPr="00202299">
        <w:rPr>
          <w:sz w:val="22"/>
        </w:rPr>
        <w:t xml:space="preserve">NSCC proudly offers numerous certificate and degree programs that help fill immediate and future employer need in many </w:t>
      </w:r>
      <w:r w:rsidR="00871358" w:rsidRPr="00202299">
        <w:rPr>
          <w:sz w:val="22"/>
        </w:rPr>
        <w:t>industry</w:t>
      </w:r>
      <w:r w:rsidR="003D7FCF" w:rsidRPr="00202299">
        <w:rPr>
          <w:sz w:val="22"/>
        </w:rPr>
        <w:t xml:space="preserve"> sectors, and this Choose Ohio First grant enables us to </w:t>
      </w:r>
      <w:r w:rsidR="00871358" w:rsidRPr="00202299">
        <w:rPr>
          <w:sz w:val="22"/>
        </w:rPr>
        <w:t>provide more support</w:t>
      </w:r>
      <w:r w:rsidR="003D7FCF" w:rsidRPr="00202299">
        <w:rPr>
          <w:sz w:val="22"/>
        </w:rPr>
        <w:t xml:space="preserve"> to underserved populations in our six-county service area. Access to education, training, and services is vital to NSCC, and is well-represented in our mission and our Strategic Plan.”</w:t>
      </w:r>
    </w:p>
    <w:p w:rsidR="0014059F" w:rsidRPr="0014059F" w:rsidRDefault="0014059F" w:rsidP="0014059F">
      <w:pPr>
        <w:pStyle w:val="Default"/>
        <w:rPr>
          <w:sz w:val="22"/>
        </w:rPr>
      </w:pPr>
    </w:p>
    <w:p w:rsidR="00206A82" w:rsidRPr="001A32CC" w:rsidRDefault="00206A82" w:rsidP="00D27EC8">
      <w:pPr>
        <w:pStyle w:val="Default"/>
        <w:rPr>
          <w:sz w:val="22"/>
          <w:szCs w:val="22"/>
        </w:rPr>
      </w:pPr>
    </w:p>
    <w:p w:rsidR="008651A3" w:rsidRPr="001A32CC" w:rsidRDefault="008651A3" w:rsidP="00FC2A00">
      <w:pPr>
        <w:ind w:left="4320" w:firstLine="720"/>
        <w:rPr>
          <w:sz w:val="22"/>
          <w:szCs w:val="22"/>
        </w:rPr>
      </w:pPr>
      <w:r w:rsidRPr="001A32CC">
        <w:rPr>
          <w:sz w:val="22"/>
          <w:szCs w:val="22"/>
        </w:rPr>
        <w:t>###</w:t>
      </w:r>
    </w:p>
    <w:p w:rsidR="00C61EFE" w:rsidRPr="001A32CC" w:rsidRDefault="00C61EFE" w:rsidP="00FC2A00">
      <w:pPr>
        <w:ind w:left="4320" w:firstLine="720"/>
        <w:rPr>
          <w:sz w:val="22"/>
          <w:szCs w:val="22"/>
        </w:rPr>
      </w:pPr>
    </w:p>
    <w:p w:rsidR="000642C1" w:rsidRPr="005A5ACC" w:rsidRDefault="00C61EFE" w:rsidP="00B10D86">
      <w:pPr>
        <w:autoSpaceDE w:val="0"/>
        <w:autoSpaceDN w:val="0"/>
        <w:adjustRightInd w:val="0"/>
        <w:jc w:val="center"/>
        <w:rPr>
          <w:i/>
          <w:sz w:val="20"/>
          <w:szCs w:val="22"/>
        </w:rPr>
      </w:pPr>
      <w:r w:rsidRPr="005A5ACC">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sectPr w:rsidR="000642C1" w:rsidRPr="005A5ACC" w:rsidSect="003D7FCF">
      <w:type w:val="continuous"/>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219" w:rsidRDefault="00C64219" w:rsidP="00567AB0">
      <w:r>
        <w:separator/>
      </w:r>
    </w:p>
  </w:endnote>
  <w:endnote w:type="continuationSeparator" w:id="0">
    <w:p w:rsidR="00C64219" w:rsidRDefault="00C64219"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219" w:rsidRDefault="00C64219" w:rsidP="00567AB0">
      <w:r>
        <w:separator/>
      </w:r>
    </w:p>
  </w:footnote>
  <w:footnote w:type="continuationSeparator" w:id="0">
    <w:p w:rsidR="00C64219" w:rsidRDefault="00C64219"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8568C"/>
    <w:multiLevelType w:val="hybridMultilevel"/>
    <w:tmpl w:val="EC16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B586B"/>
    <w:rsid w:val="000C7B6E"/>
    <w:rsid w:val="000E1404"/>
    <w:rsid w:val="000E52BE"/>
    <w:rsid w:val="000E6291"/>
    <w:rsid w:val="000E65C7"/>
    <w:rsid w:val="000F1B78"/>
    <w:rsid w:val="000F1F81"/>
    <w:rsid w:val="000F524F"/>
    <w:rsid w:val="00102F44"/>
    <w:rsid w:val="00110945"/>
    <w:rsid w:val="00116BD2"/>
    <w:rsid w:val="00121E93"/>
    <w:rsid w:val="00125F40"/>
    <w:rsid w:val="0013777B"/>
    <w:rsid w:val="001401AF"/>
    <w:rsid w:val="0014059F"/>
    <w:rsid w:val="0015377C"/>
    <w:rsid w:val="00165EE9"/>
    <w:rsid w:val="00174517"/>
    <w:rsid w:val="00175036"/>
    <w:rsid w:val="00184ACF"/>
    <w:rsid w:val="00193A29"/>
    <w:rsid w:val="0019435F"/>
    <w:rsid w:val="00197094"/>
    <w:rsid w:val="001A1F42"/>
    <w:rsid w:val="001A32CC"/>
    <w:rsid w:val="001A3982"/>
    <w:rsid w:val="001A6EBD"/>
    <w:rsid w:val="001B5E1D"/>
    <w:rsid w:val="001B6247"/>
    <w:rsid w:val="001C5BE3"/>
    <w:rsid w:val="001D5DBF"/>
    <w:rsid w:val="001E25CA"/>
    <w:rsid w:val="001E6260"/>
    <w:rsid w:val="001F27B2"/>
    <w:rsid w:val="001F4CC4"/>
    <w:rsid w:val="00202299"/>
    <w:rsid w:val="00206A82"/>
    <w:rsid w:val="00206C31"/>
    <w:rsid w:val="00206F14"/>
    <w:rsid w:val="0021152D"/>
    <w:rsid w:val="002221B6"/>
    <w:rsid w:val="00232401"/>
    <w:rsid w:val="00232969"/>
    <w:rsid w:val="002329F3"/>
    <w:rsid w:val="00234081"/>
    <w:rsid w:val="002350D0"/>
    <w:rsid w:val="0024545E"/>
    <w:rsid w:val="00246378"/>
    <w:rsid w:val="00246E9A"/>
    <w:rsid w:val="00250093"/>
    <w:rsid w:val="0025391A"/>
    <w:rsid w:val="00280001"/>
    <w:rsid w:val="00282232"/>
    <w:rsid w:val="002851C5"/>
    <w:rsid w:val="002860E5"/>
    <w:rsid w:val="002A4F87"/>
    <w:rsid w:val="002B3717"/>
    <w:rsid w:val="002B7994"/>
    <w:rsid w:val="002C68BC"/>
    <w:rsid w:val="002D08F9"/>
    <w:rsid w:val="002D0D05"/>
    <w:rsid w:val="002D44B0"/>
    <w:rsid w:val="002D642D"/>
    <w:rsid w:val="002D6544"/>
    <w:rsid w:val="002E4469"/>
    <w:rsid w:val="002E4BCE"/>
    <w:rsid w:val="002E5D5C"/>
    <w:rsid w:val="002F2B2E"/>
    <w:rsid w:val="00301FB5"/>
    <w:rsid w:val="00302A9D"/>
    <w:rsid w:val="00337737"/>
    <w:rsid w:val="003443E5"/>
    <w:rsid w:val="00373F40"/>
    <w:rsid w:val="00374F60"/>
    <w:rsid w:val="003C471B"/>
    <w:rsid w:val="003C60E1"/>
    <w:rsid w:val="003D150A"/>
    <w:rsid w:val="003D7FCF"/>
    <w:rsid w:val="003E191A"/>
    <w:rsid w:val="003E46CE"/>
    <w:rsid w:val="00404CCA"/>
    <w:rsid w:val="004122FF"/>
    <w:rsid w:val="0041345C"/>
    <w:rsid w:val="0042517A"/>
    <w:rsid w:val="004309EC"/>
    <w:rsid w:val="00431353"/>
    <w:rsid w:val="00432C0A"/>
    <w:rsid w:val="004339C1"/>
    <w:rsid w:val="00441C2B"/>
    <w:rsid w:val="0044541A"/>
    <w:rsid w:val="00461B0B"/>
    <w:rsid w:val="00464447"/>
    <w:rsid w:val="00465775"/>
    <w:rsid w:val="0047170D"/>
    <w:rsid w:val="00472AF9"/>
    <w:rsid w:val="00487F5C"/>
    <w:rsid w:val="0049430A"/>
    <w:rsid w:val="004A67A5"/>
    <w:rsid w:val="004B080B"/>
    <w:rsid w:val="004B29E0"/>
    <w:rsid w:val="004B7187"/>
    <w:rsid w:val="004C1368"/>
    <w:rsid w:val="004E0262"/>
    <w:rsid w:val="004E18F7"/>
    <w:rsid w:val="004E206E"/>
    <w:rsid w:val="00531219"/>
    <w:rsid w:val="005405C1"/>
    <w:rsid w:val="0054202D"/>
    <w:rsid w:val="00543CAD"/>
    <w:rsid w:val="00545858"/>
    <w:rsid w:val="00565845"/>
    <w:rsid w:val="00567AB0"/>
    <w:rsid w:val="0057216F"/>
    <w:rsid w:val="005723D0"/>
    <w:rsid w:val="0058272D"/>
    <w:rsid w:val="005947F7"/>
    <w:rsid w:val="00595251"/>
    <w:rsid w:val="005954F9"/>
    <w:rsid w:val="005A069F"/>
    <w:rsid w:val="005A288C"/>
    <w:rsid w:val="005A5ACC"/>
    <w:rsid w:val="005A7116"/>
    <w:rsid w:val="005A7300"/>
    <w:rsid w:val="005B71E8"/>
    <w:rsid w:val="005C5BBA"/>
    <w:rsid w:val="005C663B"/>
    <w:rsid w:val="005D0A7C"/>
    <w:rsid w:val="005D160A"/>
    <w:rsid w:val="005E4D38"/>
    <w:rsid w:val="005E75A6"/>
    <w:rsid w:val="005F790D"/>
    <w:rsid w:val="00602149"/>
    <w:rsid w:val="006040B7"/>
    <w:rsid w:val="00613DB8"/>
    <w:rsid w:val="006369DC"/>
    <w:rsid w:val="006425DE"/>
    <w:rsid w:val="00642C65"/>
    <w:rsid w:val="006434F3"/>
    <w:rsid w:val="0064541E"/>
    <w:rsid w:val="006515B9"/>
    <w:rsid w:val="006566E5"/>
    <w:rsid w:val="00660CD4"/>
    <w:rsid w:val="006668AA"/>
    <w:rsid w:val="00675904"/>
    <w:rsid w:val="00675997"/>
    <w:rsid w:val="00681A02"/>
    <w:rsid w:val="00681D9F"/>
    <w:rsid w:val="006835DC"/>
    <w:rsid w:val="00684596"/>
    <w:rsid w:val="00685E51"/>
    <w:rsid w:val="006A13F8"/>
    <w:rsid w:val="006A6BF0"/>
    <w:rsid w:val="006B01F4"/>
    <w:rsid w:val="006B1DD2"/>
    <w:rsid w:val="006B73BC"/>
    <w:rsid w:val="006D1C45"/>
    <w:rsid w:val="006E2778"/>
    <w:rsid w:val="006E3B68"/>
    <w:rsid w:val="006F1E52"/>
    <w:rsid w:val="006F34DF"/>
    <w:rsid w:val="006F60AB"/>
    <w:rsid w:val="007072FB"/>
    <w:rsid w:val="00707F85"/>
    <w:rsid w:val="0071071C"/>
    <w:rsid w:val="00712303"/>
    <w:rsid w:val="00712430"/>
    <w:rsid w:val="0071545B"/>
    <w:rsid w:val="00720A7C"/>
    <w:rsid w:val="00723D45"/>
    <w:rsid w:val="00725BF2"/>
    <w:rsid w:val="007350AD"/>
    <w:rsid w:val="007361A5"/>
    <w:rsid w:val="007364B3"/>
    <w:rsid w:val="00747387"/>
    <w:rsid w:val="00762E94"/>
    <w:rsid w:val="00771CBA"/>
    <w:rsid w:val="0078226B"/>
    <w:rsid w:val="007954A5"/>
    <w:rsid w:val="00797BD8"/>
    <w:rsid w:val="007A3EF7"/>
    <w:rsid w:val="007B4943"/>
    <w:rsid w:val="007C1DE3"/>
    <w:rsid w:val="007E1C16"/>
    <w:rsid w:val="007F1964"/>
    <w:rsid w:val="007F7123"/>
    <w:rsid w:val="007F7481"/>
    <w:rsid w:val="008010FF"/>
    <w:rsid w:val="00801A9D"/>
    <w:rsid w:val="00803B16"/>
    <w:rsid w:val="0081218B"/>
    <w:rsid w:val="0081686C"/>
    <w:rsid w:val="00824E20"/>
    <w:rsid w:val="00832758"/>
    <w:rsid w:val="00836303"/>
    <w:rsid w:val="008435AC"/>
    <w:rsid w:val="008440D7"/>
    <w:rsid w:val="00863AAA"/>
    <w:rsid w:val="00864EFA"/>
    <w:rsid w:val="008651A3"/>
    <w:rsid w:val="00871358"/>
    <w:rsid w:val="00871811"/>
    <w:rsid w:val="00872ABC"/>
    <w:rsid w:val="00882B36"/>
    <w:rsid w:val="0089458D"/>
    <w:rsid w:val="00897949"/>
    <w:rsid w:val="008A06E9"/>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4EC5"/>
    <w:rsid w:val="0093349B"/>
    <w:rsid w:val="00935EE3"/>
    <w:rsid w:val="009424F3"/>
    <w:rsid w:val="00943FB4"/>
    <w:rsid w:val="009467DA"/>
    <w:rsid w:val="00961062"/>
    <w:rsid w:val="00980E7A"/>
    <w:rsid w:val="009828F8"/>
    <w:rsid w:val="0098619C"/>
    <w:rsid w:val="00991ABD"/>
    <w:rsid w:val="009A1E37"/>
    <w:rsid w:val="009A32D5"/>
    <w:rsid w:val="009A7C64"/>
    <w:rsid w:val="009B72F5"/>
    <w:rsid w:val="009C31E4"/>
    <w:rsid w:val="009C3FA9"/>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57C7"/>
    <w:rsid w:val="00A56A00"/>
    <w:rsid w:val="00A67106"/>
    <w:rsid w:val="00A67A6E"/>
    <w:rsid w:val="00A7594C"/>
    <w:rsid w:val="00A77022"/>
    <w:rsid w:val="00A9271E"/>
    <w:rsid w:val="00A93289"/>
    <w:rsid w:val="00AA013A"/>
    <w:rsid w:val="00AA2F5F"/>
    <w:rsid w:val="00AA3C93"/>
    <w:rsid w:val="00AA502B"/>
    <w:rsid w:val="00AB0738"/>
    <w:rsid w:val="00AC10A4"/>
    <w:rsid w:val="00AD4690"/>
    <w:rsid w:val="00AD7620"/>
    <w:rsid w:val="00AE15AA"/>
    <w:rsid w:val="00AE7862"/>
    <w:rsid w:val="00B0113C"/>
    <w:rsid w:val="00B04F95"/>
    <w:rsid w:val="00B05377"/>
    <w:rsid w:val="00B10D86"/>
    <w:rsid w:val="00B2294C"/>
    <w:rsid w:val="00B23165"/>
    <w:rsid w:val="00B34CAC"/>
    <w:rsid w:val="00B36487"/>
    <w:rsid w:val="00B41334"/>
    <w:rsid w:val="00B4222D"/>
    <w:rsid w:val="00B51867"/>
    <w:rsid w:val="00B52F89"/>
    <w:rsid w:val="00B55082"/>
    <w:rsid w:val="00B6154F"/>
    <w:rsid w:val="00B7174D"/>
    <w:rsid w:val="00B74525"/>
    <w:rsid w:val="00B756A9"/>
    <w:rsid w:val="00B85941"/>
    <w:rsid w:val="00B86758"/>
    <w:rsid w:val="00B949B0"/>
    <w:rsid w:val="00B97D3C"/>
    <w:rsid w:val="00BA7956"/>
    <w:rsid w:val="00BB4AB9"/>
    <w:rsid w:val="00BD2C28"/>
    <w:rsid w:val="00BD3457"/>
    <w:rsid w:val="00BE397D"/>
    <w:rsid w:val="00C000A0"/>
    <w:rsid w:val="00C013B6"/>
    <w:rsid w:val="00C276A9"/>
    <w:rsid w:val="00C420AA"/>
    <w:rsid w:val="00C5559F"/>
    <w:rsid w:val="00C5642D"/>
    <w:rsid w:val="00C607F5"/>
    <w:rsid w:val="00C61EFE"/>
    <w:rsid w:val="00C64219"/>
    <w:rsid w:val="00C81E6D"/>
    <w:rsid w:val="00C870D7"/>
    <w:rsid w:val="00C96036"/>
    <w:rsid w:val="00CA292F"/>
    <w:rsid w:val="00CB1FBA"/>
    <w:rsid w:val="00CB3CD4"/>
    <w:rsid w:val="00CB7AC6"/>
    <w:rsid w:val="00CC155B"/>
    <w:rsid w:val="00CC5D0C"/>
    <w:rsid w:val="00CE6A78"/>
    <w:rsid w:val="00CF08A2"/>
    <w:rsid w:val="00CF1F28"/>
    <w:rsid w:val="00D130B0"/>
    <w:rsid w:val="00D14BCB"/>
    <w:rsid w:val="00D27EC8"/>
    <w:rsid w:val="00D40EE3"/>
    <w:rsid w:val="00D50B6E"/>
    <w:rsid w:val="00D57294"/>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22A42"/>
    <w:rsid w:val="00E62887"/>
    <w:rsid w:val="00E835DF"/>
    <w:rsid w:val="00E86DD1"/>
    <w:rsid w:val="00E946D0"/>
    <w:rsid w:val="00E960DE"/>
    <w:rsid w:val="00EA2420"/>
    <w:rsid w:val="00EA49D7"/>
    <w:rsid w:val="00EA5571"/>
    <w:rsid w:val="00EB2FB6"/>
    <w:rsid w:val="00EB3ED4"/>
    <w:rsid w:val="00EC2570"/>
    <w:rsid w:val="00ED129D"/>
    <w:rsid w:val="00EE0F90"/>
    <w:rsid w:val="00EE1FC8"/>
    <w:rsid w:val="00EF03C5"/>
    <w:rsid w:val="00F02F6D"/>
    <w:rsid w:val="00F11405"/>
    <w:rsid w:val="00F13F2A"/>
    <w:rsid w:val="00F17A29"/>
    <w:rsid w:val="00F17FA0"/>
    <w:rsid w:val="00F2385D"/>
    <w:rsid w:val="00F2470E"/>
    <w:rsid w:val="00F37DA0"/>
    <w:rsid w:val="00F45877"/>
    <w:rsid w:val="00F52E22"/>
    <w:rsid w:val="00F62272"/>
    <w:rsid w:val="00F63500"/>
    <w:rsid w:val="00F64724"/>
    <w:rsid w:val="00F668DC"/>
    <w:rsid w:val="00F75985"/>
    <w:rsid w:val="00FA3499"/>
    <w:rsid w:val="00FB7A1D"/>
    <w:rsid w:val="00FC071E"/>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EB00"/>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0451-D336-43AB-B64F-3034ABFE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3246</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6</cp:revision>
  <cp:lastPrinted>2017-10-30T12:54:00Z</cp:lastPrinted>
  <dcterms:created xsi:type="dcterms:W3CDTF">2022-12-16T15:06:00Z</dcterms:created>
  <dcterms:modified xsi:type="dcterms:W3CDTF">2022-12-19T19:01:00Z</dcterms:modified>
</cp:coreProperties>
</file>