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3930D5">
        <w:t>October 0</w:t>
      </w:r>
      <w:r w:rsidR="003071C6">
        <w:t>9</w:t>
      </w:r>
      <w:r w:rsidR="007122A8">
        <w:t>,</w:t>
      </w:r>
      <w:r w:rsidR="00777017">
        <w:t xml:space="preserve"> 202</w:t>
      </w:r>
      <w:r w:rsidR="007122A8">
        <w:t>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777017">
        <w:rPr>
          <w:b/>
          <w:bCs/>
          <w:caps/>
        </w:rPr>
        <w:t>DELIVERS</w:t>
      </w:r>
      <w:r w:rsidR="00DE419A">
        <w:rPr>
          <w:b/>
          <w:bCs/>
          <w:caps/>
        </w:rPr>
        <w:br/>
        <w:t>“STATE OF THE COLLEGE” ADDRESS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592C15" w:rsidRPr="00B427BB" w:rsidRDefault="00156284" w:rsidP="00592C15">
      <w:pPr>
        <w:rPr>
          <w:sz w:val="22"/>
        </w:rPr>
      </w:pPr>
      <w:r w:rsidRPr="00B427BB">
        <w:rPr>
          <w:rFonts w:asciiTheme="minorHAnsi" w:hAnsiTheme="minorHAnsi"/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934085</wp:posOffset>
            </wp:positionV>
            <wp:extent cx="217297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398" y="21306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llamy\Downloads\Russ Zeedyk holding an insect p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1A3" w:rsidRPr="00B427BB">
        <w:rPr>
          <w:i/>
          <w:caps/>
          <w:sz w:val="22"/>
        </w:rPr>
        <w:t>Archbold, Ohio</w:t>
      </w:r>
      <w:r w:rsidR="008651A3" w:rsidRPr="00B427BB">
        <w:rPr>
          <w:sz w:val="22"/>
        </w:rPr>
        <w:t xml:space="preserve"> –</w:t>
      </w:r>
      <w:r w:rsidR="00777017">
        <w:rPr>
          <w:sz w:val="22"/>
        </w:rPr>
        <w:t xml:space="preserve"> </w:t>
      </w:r>
      <w:r w:rsidR="00DE419A">
        <w:rPr>
          <w:sz w:val="22"/>
        </w:rPr>
        <w:t xml:space="preserve">Northwest State Community College </w:t>
      </w:r>
      <w:r w:rsidR="00777017">
        <w:rPr>
          <w:sz w:val="22"/>
        </w:rPr>
        <w:t xml:space="preserve">hosted a </w:t>
      </w:r>
      <w:r w:rsidR="00DE419A">
        <w:rPr>
          <w:sz w:val="22"/>
        </w:rPr>
        <w:t>“State of the College” Address</w:t>
      </w:r>
      <w:r w:rsidR="00777017">
        <w:rPr>
          <w:sz w:val="22"/>
        </w:rPr>
        <w:t xml:space="preserve"> at the Voinovich Auditorium</w:t>
      </w:r>
      <w:r w:rsidR="00DE419A">
        <w:rPr>
          <w:sz w:val="22"/>
        </w:rPr>
        <w:t xml:space="preserve">, held on September </w:t>
      </w:r>
      <w:r w:rsidR="00777017">
        <w:rPr>
          <w:sz w:val="22"/>
        </w:rPr>
        <w:t>2</w:t>
      </w:r>
      <w:r w:rsidR="007122A8">
        <w:rPr>
          <w:sz w:val="22"/>
        </w:rPr>
        <w:t>8</w:t>
      </w:r>
      <w:r w:rsidR="00DE419A">
        <w:rPr>
          <w:sz w:val="22"/>
        </w:rPr>
        <w:t>, 202</w:t>
      </w:r>
      <w:r w:rsidR="007122A8">
        <w:rPr>
          <w:sz w:val="22"/>
        </w:rPr>
        <w:t>3</w:t>
      </w:r>
      <w:r w:rsidR="00DE419A">
        <w:rPr>
          <w:sz w:val="22"/>
        </w:rPr>
        <w:t xml:space="preserve">. </w:t>
      </w:r>
      <w:r w:rsidR="006A5839">
        <w:rPr>
          <w:sz w:val="22"/>
        </w:rPr>
        <w:t xml:space="preserve">In attendance were state officials, business and community leaders, and area educators. Following introductions from NSCC Board of Trustees Chair </w:t>
      </w:r>
      <w:r w:rsidR="007122A8">
        <w:rPr>
          <w:sz w:val="22"/>
        </w:rPr>
        <w:t>Scott Mull and Emcee Joel Miller</w:t>
      </w:r>
      <w:r w:rsidR="006A5839">
        <w:rPr>
          <w:sz w:val="22"/>
        </w:rPr>
        <w:t xml:space="preserve">, NSCC President Dr. Todd Hernandez provided an important update on the College’s </w:t>
      </w:r>
      <w:r w:rsidR="007122A8">
        <w:rPr>
          <w:sz w:val="22"/>
        </w:rPr>
        <w:t>number one community college ranking (WalletHub, 2023), and the ongoing plans to</w:t>
      </w:r>
      <w:r w:rsidR="009B25B7">
        <w:rPr>
          <w:sz w:val="22"/>
        </w:rPr>
        <w:t xml:space="preserve"> elevate Northwest Ohio through </w:t>
      </w:r>
      <w:r w:rsidR="00236FFC">
        <w:rPr>
          <w:sz w:val="22"/>
        </w:rPr>
        <w:t>strategic partnerships</w:t>
      </w:r>
      <w:r w:rsidR="009B25B7">
        <w:rPr>
          <w:sz w:val="22"/>
        </w:rPr>
        <w:t>, increase</w:t>
      </w:r>
      <w:r w:rsidR="00236FFC">
        <w:rPr>
          <w:sz w:val="22"/>
        </w:rPr>
        <w:t>d</w:t>
      </w:r>
      <w:r w:rsidR="009B25B7">
        <w:rPr>
          <w:sz w:val="22"/>
        </w:rPr>
        <w:t xml:space="preserve"> access to education, and more</w:t>
      </w:r>
      <w:r w:rsidR="006A5839">
        <w:rPr>
          <w:sz w:val="22"/>
        </w:rPr>
        <w:t xml:space="preserve">. At the conclusion of Dr. Hernandez’s speech, </w:t>
      </w:r>
      <w:r w:rsidR="009B25B7">
        <w:rPr>
          <w:sz w:val="22"/>
        </w:rPr>
        <w:t xml:space="preserve">Rep. Jim Hoops provided some state budget </w:t>
      </w:r>
      <w:r w:rsidR="00CA2BFC">
        <w:rPr>
          <w:sz w:val="22"/>
        </w:rPr>
        <w:t>updates for higher education, and applauded NSCC’s efforts and success</w:t>
      </w:r>
      <w:r w:rsidR="00F60190">
        <w:rPr>
          <w:sz w:val="22"/>
        </w:rPr>
        <w:t xml:space="preserve">. The event’s closing speaker was </w:t>
      </w:r>
      <w:r w:rsidR="00CA2BFC">
        <w:rPr>
          <w:sz w:val="22"/>
        </w:rPr>
        <w:t>Colin Doolittle</w:t>
      </w:r>
      <w:r w:rsidR="00F60190">
        <w:rPr>
          <w:sz w:val="22"/>
        </w:rPr>
        <w:t>, a 200</w:t>
      </w:r>
      <w:r w:rsidR="00CA2BFC">
        <w:rPr>
          <w:sz w:val="22"/>
        </w:rPr>
        <w:t>6</w:t>
      </w:r>
      <w:r w:rsidR="00F60190">
        <w:rPr>
          <w:sz w:val="22"/>
        </w:rPr>
        <w:t xml:space="preserve"> NSCC graduate and a 20</w:t>
      </w:r>
      <w:r w:rsidR="00CA2BFC">
        <w:rPr>
          <w:sz w:val="22"/>
        </w:rPr>
        <w:t>17</w:t>
      </w:r>
      <w:r w:rsidR="00F60190">
        <w:rPr>
          <w:sz w:val="22"/>
        </w:rPr>
        <w:t xml:space="preserve"> NSCC Distinguished Alumni.</w:t>
      </w:r>
    </w:p>
    <w:p w:rsidR="00592C15" w:rsidRPr="00B427BB" w:rsidRDefault="00592C15" w:rsidP="00592C15">
      <w:pPr>
        <w:rPr>
          <w:sz w:val="22"/>
        </w:rPr>
      </w:pPr>
    </w:p>
    <w:p w:rsidR="00592C15" w:rsidRPr="00B427BB" w:rsidRDefault="00236FFC" w:rsidP="00592C15">
      <w:pPr>
        <w:rPr>
          <w:b/>
          <w:color w:val="006600"/>
          <w:sz w:val="22"/>
        </w:rPr>
      </w:pPr>
      <w:r>
        <w:rPr>
          <w:b/>
          <w:color w:val="006600"/>
          <w:sz w:val="22"/>
        </w:rPr>
        <w:t>KEY</w:t>
      </w:r>
      <w:r w:rsidR="006A5839">
        <w:rPr>
          <w:b/>
          <w:color w:val="006600"/>
          <w:sz w:val="22"/>
        </w:rPr>
        <w:t xml:space="preserve"> TAKEAWAYS</w:t>
      </w:r>
    </w:p>
    <w:p w:rsidR="009146C4" w:rsidRDefault="006A5839" w:rsidP="00592C15">
      <w:pPr>
        <w:rPr>
          <w:sz w:val="22"/>
        </w:rPr>
      </w:pPr>
      <w:r>
        <w:rPr>
          <w:sz w:val="22"/>
        </w:rPr>
        <w:t xml:space="preserve">Dr. Hernandez provided a </w:t>
      </w:r>
      <w:r w:rsidR="00777017">
        <w:rPr>
          <w:sz w:val="22"/>
        </w:rPr>
        <w:t>30-</w:t>
      </w:r>
      <w:r>
        <w:rPr>
          <w:sz w:val="22"/>
        </w:rPr>
        <w:t xml:space="preserve">minute speech that included a number of </w:t>
      </w:r>
      <w:r w:rsidR="006A7B65">
        <w:rPr>
          <w:sz w:val="22"/>
        </w:rPr>
        <w:t xml:space="preserve">topics that showed the strengths of Northwest State. </w:t>
      </w:r>
      <w:r w:rsidR="00236FFC">
        <w:rPr>
          <w:sz w:val="22"/>
        </w:rPr>
        <w:t>K</w:t>
      </w:r>
      <w:r w:rsidR="006A7B65">
        <w:rPr>
          <w:sz w:val="22"/>
        </w:rPr>
        <w:t>ey takeaways from the speech include</w:t>
      </w:r>
      <w:r w:rsidR="00236FFC">
        <w:rPr>
          <w:sz w:val="22"/>
        </w:rPr>
        <w:t>d</w:t>
      </w:r>
      <w:r w:rsidR="006A7B65">
        <w:rPr>
          <w:sz w:val="22"/>
        </w:rPr>
        <w:t>:</w:t>
      </w:r>
    </w:p>
    <w:p w:rsidR="00C101FF" w:rsidRDefault="00CA2BFC" w:rsidP="00C101FF">
      <w:pPr>
        <w:pStyle w:val="ListParagraph"/>
        <w:numPr>
          <w:ilvl w:val="0"/>
          <w:numId w:val="4"/>
        </w:numPr>
        <w:rPr>
          <w:sz w:val="22"/>
        </w:rPr>
      </w:pPr>
      <w:r w:rsidRPr="00FB662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A32C3F" wp14:editId="55E558B5">
                <wp:simplePos x="0" y="0"/>
                <wp:positionH relativeFrom="margin">
                  <wp:posOffset>4580255</wp:posOffset>
                </wp:positionH>
                <wp:positionV relativeFrom="paragraph">
                  <wp:posOffset>144145</wp:posOffset>
                </wp:positionV>
                <wp:extent cx="2136140" cy="635"/>
                <wp:effectExtent l="0" t="0" r="0" b="0"/>
                <wp:wrapTight wrapText="bothSides">
                  <wp:wrapPolygon edited="0">
                    <wp:start x="0" y="0"/>
                    <wp:lineTo x="0" y="20521"/>
                    <wp:lineTo x="21382" y="20521"/>
                    <wp:lineTo x="2138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427BB" w:rsidRPr="00B427BB" w:rsidRDefault="00B427BB" w:rsidP="00B427BB">
                            <w:pPr>
                              <w:pStyle w:val="Caption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 w:rsidRPr="00B427BB">
                              <w:t xml:space="preserve">Figure </w:t>
                            </w:r>
                            <w:r w:rsidR="00D04990">
                              <w:fldChar w:fldCharType="begin"/>
                            </w:r>
                            <w:r w:rsidR="00D04990">
                              <w:instrText xml:space="preserve"> SEQ Figure \* ARABIC </w:instrText>
                            </w:r>
                            <w:r w:rsidR="00D04990">
                              <w:fldChar w:fldCharType="separate"/>
                            </w:r>
                            <w:r w:rsidR="00912CB4">
                              <w:rPr>
                                <w:noProof/>
                              </w:rPr>
                              <w:t>1</w:t>
                            </w:r>
                            <w:r w:rsidR="00D04990">
                              <w:rPr>
                                <w:noProof/>
                              </w:rPr>
                              <w:fldChar w:fldCharType="end"/>
                            </w:r>
                            <w:r w:rsidRPr="00B427BB">
                              <w:t xml:space="preserve">NSCC </w:t>
                            </w:r>
                            <w:r w:rsidR="00156284">
                              <w:t xml:space="preserve">President Dr. Todd Hernandez </w:t>
                            </w:r>
                            <w:r w:rsidR="006A7B65">
                              <w:t xml:space="preserve">provides his State of the College Address on September </w:t>
                            </w:r>
                            <w:r w:rsidR="00CA2BFC">
                              <w:t>28, 2023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A32C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65pt;margin-top:11.35pt;width:168.2pt;height:.05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g0KgIAAF0EAAAOAAAAZHJzL2Uyb0RvYy54bWysVE2P2jAQvVfqf7B8LwGWogoRVpQVVSW0&#10;uxJUezaOQyzZHndsSOiv7zgfbLvtqerFjGfGz3nvjVneN9awi8KgweV8MhpzppyEQrtTzr8dth8+&#10;cRaicIUw4FTOryrw+9X7d8vaL9QUKjCFQkYgLixqn/MqRr/IsiArZUUYgVeOiiWgFZG2eMoKFDWh&#10;W5NNx+N5VgMWHkGqECj70BX5qsUvSyXjU1kGFZnJOX1bbFds12Nas9VSLE4ofKVl/xniH77CCu3o&#10;0hvUg4iCnVH/AWW1RAhQxpEEm0FZaqlaDsRmMn7DZl8Jr1ouJE7wN5nC/4OVj5dnZLrI+YwzJyxZ&#10;dFBNZJ+hYbOkTu3Dgpr2ntpiQ2lyecgHSibSTYk2/RIdRnXS+XrTNoFJSk4nd/PJjEqSavO7jwkj&#10;ez3qMcQvCixLQc6RjGv1FJddiF3r0JJuCmB0sdXGpE0qbAyyiyCT60pH1YP/1mVc6nWQTnWAKZMl&#10;fh2PFMXm2PSkj1BciTNCNzPBy62mi3YixGeBNCTEhQY/PtFSGqhzDn3EWQX442/51E/eUZWzmoYu&#10;5+H7WaDizHx15Gqa0CHAITgOgTvbDRDFCT0pL9uQDmA0Q1gi2Bd6D+t0C5WEk3RXzuMQbmI3+vSe&#10;pFqv2yaaQy/izu29TNCDoIfmRaDv7Yjk4iMM4ygWb1zpeltf/PocSeLWsiRop2KvM81wa3r/3tIj&#10;+XXfdr3+K6x+AgAA//8DAFBLAwQUAAYACAAAACEAzDOy6uAAAAAKAQAADwAAAGRycy9kb3ducmV2&#10;LnhtbEyPPU/DMBCGdyT+g3VILIg6TUtThThVVcEAS0XowubG1zgQnyPbacO/x5nKdh+P3nuu2Iym&#10;Y2d0vrUkYD5LgCHVVrXUCDh8vj6ugfkgScnOEgr4RQ+b8vamkLmyF/rAcxUaFkPI51KADqHPOfe1&#10;RiP9zPZIcXeyzsgQW9dw5eQlhpuOp0my4ka2FC9o2eNOY/1TDUbAfvm11w/D6eV9u1y4t8OwW303&#10;lRD3d+P2GVjAMVxhmPSjOpTR6WgHUp51ArJ0voiogDTNgE1A8pTF6jhN1sDLgv9/ofwDAAD//wMA&#10;UEsBAi0AFAAGAAgAAAAhALaDOJL+AAAA4QEAABMAAAAAAAAAAAAAAAAAAAAAAFtDb250ZW50X1R5&#10;cGVzXS54bWxQSwECLQAUAAYACAAAACEAOP0h/9YAAACUAQAACwAAAAAAAAAAAAAAAAAvAQAAX3Jl&#10;bHMvLnJlbHNQSwECLQAUAAYACAAAACEAnwwoNCoCAABdBAAADgAAAAAAAAAAAAAAAAAuAgAAZHJz&#10;L2Uyb0RvYy54bWxQSwECLQAUAAYACAAAACEAzDOy6uAAAAAKAQAADwAAAAAAAAAAAAAAAACEBAAA&#10;ZHJzL2Rvd25yZXYueG1sUEsFBgAAAAAEAAQA8wAAAJEFAAAAAA==&#10;" stroked="f">
                <v:textbox style="mso-fit-shape-to-text:t" inset="0,0,0,0">
                  <w:txbxContent>
                    <w:p w:rsidR="00B427BB" w:rsidRPr="00B427BB" w:rsidRDefault="00B427BB" w:rsidP="00B427BB">
                      <w:pPr>
                        <w:pStyle w:val="Caption"/>
                        <w:jc w:val="center"/>
                        <w:rPr>
                          <w:noProof/>
                          <w:sz w:val="20"/>
                        </w:rPr>
                      </w:pPr>
                      <w:r w:rsidRPr="00B427BB">
                        <w:t xml:space="preserve">Figure </w:t>
                      </w:r>
                      <w:r w:rsidR="00236FFC">
                        <w:fldChar w:fldCharType="begin"/>
                      </w:r>
                      <w:r w:rsidR="00236FFC">
                        <w:instrText xml:space="preserve"> SEQ Figure \* ARABIC </w:instrText>
                      </w:r>
                      <w:r w:rsidR="00236FFC">
                        <w:fldChar w:fldCharType="separate"/>
                      </w:r>
                      <w:r w:rsidR="00912CB4">
                        <w:rPr>
                          <w:noProof/>
                        </w:rPr>
                        <w:t>1</w:t>
                      </w:r>
                      <w:r w:rsidR="00236FFC">
                        <w:rPr>
                          <w:noProof/>
                        </w:rPr>
                        <w:fldChar w:fldCharType="end"/>
                      </w:r>
                      <w:r w:rsidRPr="00B427BB">
                        <w:t xml:space="preserve">NSCC </w:t>
                      </w:r>
                      <w:r w:rsidR="00156284">
                        <w:t xml:space="preserve">President Dr. Todd Hernandez </w:t>
                      </w:r>
                      <w:r w:rsidR="006A7B65">
                        <w:t xml:space="preserve">provides his State of the College Address on September </w:t>
                      </w:r>
                      <w:r w:rsidR="00CA2BFC">
                        <w:t>28, 2023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01FF" w:rsidRPr="00FB662C">
        <w:rPr>
          <w:b/>
          <w:sz w:val="22"/>
        </w:rPr>
        <w:t>NSCC is proud of its #1 Ohio’s community college ranking</w:t>
      </w:r>
      <w:r w:rsidR="00C101FF">
        <w:rPr>
          <w:sz w:val="22"/>
        </w:rPr>
        <w:t xml:space="preserve"> (WalletHub report), and is committed to not only upholding that ranking, but continuing to improve the metrics used in the report (</w:t>
      </w:r>
      <w:r w:rsidR="00D04990">
        <w:rPr>
          <w:sz w:val="22"/>
        </w:rPr>
        <w:t>cost &amp; financing, educational outcomes, and career outcomes</w:t>
      </w:r>
      <w:bookmarkStart w:id="0" w:name="_GoBack"/>
      <w:bookmarkEnd w:id="0"/>
      <w:r w:rsidR="00C101FF">
        <w:rPr>
          <w:sz w:val="22"/>
        </w:rPr>
        <w:t>).</w:t>
      </w:r>
    </w:p>
    <w:p w:rsidR="001B3C5C" w:rsidRDefault="00FB662C" w:rsidP="00C101FF">
      <w:pPr>
        <w:pStyle w:val="ListParagraph"/>
        <w:numPr>
          <w:ilvl w:val="0"/>
          <w:numId w:val="4"/>
        </w:numPr>
        <w:rPr>
          <w:sz w:val="22"/>
        </w:rPr>
      </w:pPr>
      <w:r w:rsidRPr="00FB662C">
        <w:rPr>
          <w:b/>
          <w:sz w:val="22"/>
        </w:rPr>
        <w:t>After posing the question “What’s next?”</w:t>
      </w:r>
      <w:r>
        <w:rPr>
          <w:sz w:val="22"/>
        </w:rPr>
        <w:t xml:space="preserve"> Dr. Hernandez noted renovations that are scheduled for the B building at the </w:t>
      </w:r>
      <w:proofErr w:type="spellStart"/>
      <w:r>
        <w:rPr>
          <w:sz w:val="22"/>
        </w:rPr>
        <w:t>Archbold</w:t>
      </w:r>
      <w:proofErr w:type="spellEnd"/>
      <w:r>
        <w:rPr>
          <w:sz w:val="22"/>
        </w:rPr>
        <w:t xml:space="preserve"> campus, plus the new Van Wert full-service campus. The goal is to have the Van Wert campus up and running for the fall 2024 semester. </w:t>
      </w:r>
    </w:p>
    <w:p w:rsidR="00FB662C" w:rsidRPr="001B3C5C" w:rsidRDefault="00FB662C" w:rsidP="001B3C5C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Dr. Hernandez also discussed his new </w:t>
      </w:r>
      <w:r w:rsidRPr="001B3C5C">
        <w:rPr>
          <w:b/>
          <w:sz w:val="22"/>
        </w:rPr>
        <w:t>“Elevate Northwest Ohio”</w:t>
      </w:r>
      <w:r>
        <w:rPr>
          <w:sz w:val="22"/>
        </w:rPr>
        <w:t xml:space="preserve"> initiative, mirroring the “65% educational attainment rate in NW Ohio by 2025” goal of Governor DeWine.</w:t>
      </w:r>
      <w:r w:rsidR="001B3C5C">
        <w:rPr>
          <w:sz w:val="22"/>
        </w:rPr>
        <w:t xml:space="preserve"> He encouraged strategic community partnerships with non-profits, for-profit business and industry, faith-based entities and </w:t>
      </w:r>
      <w:r w:rsidR="005A13A5">
        <w:rPr>
          <w:sz w:val="22"/>
        </w:rPr>
        <w:t>elected officials, in an order to make education and training available to as many learners as possible.</w:t>
      </w:r>
    </w:p>
    <w:p w:rsidR="00C101FF" w:rsidRPr="00C101FF" w:rsidRDefault="00C101FF" w:rsidP="00C101FF">
      <w:pPr>
        <w:rPr>
          <w:sz w:val="22"/>
        </w:rPr>
      </w:pPr>
    </w:p>
    <w:p w:rsidR="00156284" w:rsidRPr="00156284" w:rsidRDefault="00CA2BFC" w:rsidP="00592C15">
      <w:pPr>
        <w:rPr>
          <w:b/>
          <w:color w:val="006600"/>
          <w:sz w:val="22"/>
        </w:rPr>
      </w:pPr>
      <w:r>
        <w:rPr>
          <w:b/>
          <w:color w:val="006600"/>
          <w:sz w:val="22"/>
        </w:rPr>
        <w:t xml:space="preserve">STATE </w:t>
      </w:r>
      <w:r w:rsidR="000A69DA">
        <w:rPr>
          <w:b/>
          <w:color w:val="006600"/>
          <w:sz w:val="22"/>
        </w:rPr>
        <w:t>PERSPECTIVE</w:t>
      </w:r>
    </w:p>
    <w:p w:rsidR="00592C15" w:rsidRPr="00B427BB" w:rsidRDefault="00CA2BFC" w:rsidP="00592C15">
      <w:pPr>
        <w:rPr>
          <w:sz w:val="22"/>
        </w:rPr>
      </w:pPr>
      <w:r>
        <w:rPr>
          <w:sz w:val="22"/>
        </w:rPr>
        <w:t>Rep. Jim Hoops</w:t>
      </w:r>
      <w:r w:rsidR="003E48DA">
        <w:rPr>
          <w:sz w:val="22"/>
        </w:rPr>
        <w:t xml:space="preserve"> </w:t>
      </w:r>
      <w:r w:rsidR="005A13A5">
        <w:rPr>
          <w:sz w:val="22"/>
        </w:rPr>
        <w:t xml:space="preserve">took the stage following Dr. Hernandez, and noted that the state recognizes </w:t>
      </w:r>
      <w:r w:rsidR="00BF3D1C">
        <w:rPr>
          <w:sz w:val="22"/>
        </w:rPr>
        <w:t xml:space="preserve">NSCC for its #1 ranking, and more importantly for the work done to make a college education accessible and affordable for all. Of northwest Ohio, Hoops remarked “This part of the state is primed for some good things.” </w:t>
      </w:r>
      <w:r w:rsidR="00FE0D63">
        <w:rPr>
          <w:sz w:val="22"/>
        </w:rPr>
        <w:t xml:space="preserve">Hoops also credited the state-led </w:t>
      </w:r>
      <w:proofErr w:type="spellStart"/>
      <w:r w:rsidR="00FE0D63">
        <w:rPr>
          <w:sz w:val="22"/>
        </w:rPr>
        <w:t>TechCred</w:t>
      </w:r>
      <w:proofErr w:type="spellEnd"/>
      <w:r w:rsidR="00FE0D63">
        <w:rPr>
          <w:sz w:val="22"/>
        </w:rPr>
        <w:t xml:space="preserve"> program that NSCC actively promotes to area businesses for workforce development. More information on </w:t>
      </w:r>
      <w:proofErr w:type="spellStart"/>
      <w:r w:rsidR="00FE0D63">
        <w:rPr>
          <w:sz w:val="22"/>
        </w:rPr>
        <w:t>TechCred</w:t>
      </w:r>
      <w:proofErr w:type="spellEnd"/>
      <w:r w:rsidR="00FE0D63">
        <w:rPr>
          <w:sz w:val="22"/>
        </w:rPr>
        <w:t xml:space="preserve"> is available at </w:t>
      </w:r>
      <w:r w:rsidR="00FE0D63" w:rsidRPr="00FE0D63">
        <w:rPr>
          <w:b/>
          <w:sz w:val="22"/>
        </w:rPr>
        <w:t>https://techcred.ohio.gov/about</w:t>
      </w:r>
      <w:r w:rsidR="00FE0D63">
        <w:rPr>
          <w:sz w:val="22"/>
        </w:rPr>
        <w:t>.</w:t>
      </w:r>
    </w:p>
    <w:p w:rsidR="00592C15" w:rsidRPr="00B427BB" w:rsidRDefault="00592C15" w:rsidP="00592C15">
      <w:pPr>
        <w:rPr>
          <w:sz w:val="22"/>
        </w:rPr>
      </w:pPr>
    </w:p>
    <w:p w:rsidR="00C550AF" w:rsidRPr="00B427BB" w:rsidRDefault="00600270" w:rsidP="00592C15">
      <w:pPr>
        <w:rPr>
          <w:b/>
          <w:color w:val="006600"/>
          <w:sz w:val="22"/>
        </w:rPr>
      </w:pPr>
      <w:r>
        <w:rPr>
          <w:b/>
          <w:color w:val="006600"/>
          <w:sz w:val="22"/>
        </w:rPr>
        <w:t xml:space="preserve">AVAILABLE </w:t>
      </w:r>
      <w:r w:rsidR="008B1A92">
        <w:rPr>
          <w:b/>
          <w:color w:val="006600"/>
          <w:sz w:val="22"/>
        </w:rPr>
        <w:t>SOON</w:t>
      </w:r>
      <w:r>
        <w:rPr>
          <w:b/>
          <w:color w:val="006600"/>
          <w:sz w:val="22"/>
        </w:rPr>
        <w:t xml:space="preserve"> FOR ON-DEMAND VIEWING</w:t>
      </w:r>
    </w:p>
    <w:p w:rsidR="00592C15" w:rsidRPr="00B427BB" w:rsidRDefault="00600270" w:rsidP="00592C15">
      <w:pPr>
        <w:rPr>
          <w:sz w:val="22"/>
        </w:rPr>
      </w:pPr>
      <w:r>
        <w:rPr>
          <w:sz w:val="22"/>
        </w:rPr>
        <w:t xml:space="preserve">The entire </w:t>
      </w:r>
      <w:r w:rsidR="00BA004D">
        <w:rPr>
          <w:sz w:val="22"/>
        </w:rPr>
        <w:t>“</w:t>
      </w:r>
      <w:r>
        <w:rPr>
          <w:sz w:val="22"/>
        </w:rPr>
        <w:t>State of the College</w:t>
      </w:r>
      <w:r w:rsidR="00BA004D">
        <w:rPr>
          <w:sz w:val="22"/>
        </w:rPr>
        <w:t>”</w:t>
      </w:r>
      <w:r>
        <w:rPr>
          <w:sz w:val="22"/>
        </w:rPr>
        <w:t xml:space="preserve"> presentation </w:t>
      </w:r>
      <w:r w:rsidR="004E1340">
        <w:rPr>
          <w:sz w:val="22"/>
        </w:rPr>
        <w:t xml:space="preserve">will be </w:t>
      </w:r>
      <w:r>
        <w:rPr>
          <w:sz w:val="22"/>
        </w:rPr>
        <w:t xml:space="preserve">available for </w:t>
      </w:r>
      <w:r w:rsidR="004E1340">
        <w:rPr>
          <w:sz w:val="22"/>
        </w:rPr>
        <w:t>free on-demand viewing</w:t>
      </w:r>
      <w:r>
        <w:rPr>
          <w:sz w:val="22"/>
        </w:rPr>
        <w:t xml:space="preserve">, by </w:t>
      </w:r>
      <w:r w:rsidR="009E0D3F">
        <w:rPr>
          <w:sz w:val="22"/>
        </w:rPr>
        <w:t>visiting the College’s official YouTube page (</w:t>
      </w:r>
      <w:hyperlink r:id="rId10" w:history="1">
        <w:r w:rsidR="00BA004D" w:rsidRPr="00BA004D">
          <w:rPr>
            <w:rStyle w:val="Hyperlink"/>
            <w:b/>
            <w:color w:val="auto"/>
            <w:sz w:val="22"/>
          </w:rPr>
          <w:t>YouTube</w:t>
        </w:r>
        <w:r w:rsidR="009E0D3F" w:rsidRPr="00BA004D">
          <w:rPr>
            <w:rStyle w:val="Hyperlink"/>
            <w:b/>
            <w:color w:val="auto"/>
            <w:sz w:val="22"/>
          </w:rPr>
          <w:t>.com/</w:t>
        </w:r>
        <w:proofErr w:type="spellStart"/>
        <w:r w:rsidR="009E0D3F" w:rsidRPr="00BA004D">
          <w:rPr>
            <w:rStyle w:val="Hyperlink"/>
            <w:b/>
            <w:color w:val="auto"/>
            <w:sz w:val="22"/>
          </w:rPr>
          <w:t>NorthwestStateCC</w:t>
        </w:r>
        <w:proofErr w:type="spellEnd"/>
      </w:hyperlink>
      <w:r w:rsidR="009E0D3F">
        <w:rPr>
          <w:sz w:val="22"/>
        </w:rPr>
        <w:t xml:space="preserve">). For more information on NSCC education, training and services, please visit </w:t>
      </w:r>
      <w:r w:rsidR="009E0D3F" w:rsidRPr="009E0D3F">
        <w:rPr>
          <w:b/>
          <w:sz w:val="22"/>
        </w:rPr>
        <w:t>NorthwestState.edu</w:t>
      </w:r>
      <w:r w:rsidR="009E0D3F">
        <w:rPr>
          <w:sz w:val="22"/>
        </w:rPr>
        <w:t xml:space="preserve"> or call 419.267.5511 today.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5974DD" w:rsidRDefault="00C61EFE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lastRenderedPageBreak/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p w:rsidR="003E48DA" w:rsidRDefault="003E48DA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3E48DA" w:rsidRPr="003E48DA" w:rsidRDefault="003E48DA" w:rsidP="00256A50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  <w:r w:rsidRPr="003E48DA">
        <w:rPr>
          <w:b/>
          <w:color w:val="FF0000"/>
          <w:sz w:val="22"/>
          <w:szCs w:val="22"/>
        </w:rPr>
        <w:t>A media photo gallery is available at https://northweststate.smugmug.com/20230928-State-of-the-College-MEDIA/</w:t>
      </w:r>
    </w:p>
    <w:sectPr w:rsidR="003E48DA" w:rsidRPr="003E48DA" w:rsidSect="008F1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A69DA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3C5C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36FFC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071C6"/>
    <w:rsid w:val="00337737"/>
    <w:rsid w:val="003443E5"/>
    <w:rsid w:val="00350269"/>
    <w:rsid w:val="00370928"/>
    <w:rsid w:val="00373F40"/>
    <w:rsid w:val="00374F60"/>
    <w:rsid w:val="003930D5"/>
    <w:rsid w:val="003C471B"/>
    <w:rsid w:val="003C4ADF"/>
    <w:rsid w:val="003C60E1"/>
    <w:rsid w:val="003D150A"/>
    <w:rsid w:val="003D381C"/>
    <w:rsid w:val="003E191A"/>
    <w:rsid w:val="003E46CE"/>
    <w:rsid w:val="003E48DA"/>
    <w:rsid w:val="00404CCA"/>
    <w:rsid w:val="0041103A"/>
    <w:rsid w:val="004122FF"/>
    <w:rsid w:val="0041345C"/>
    <w:rsid w:val="00414AA0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340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65845"/>
    <w:rsid w:val="00567AB0"/>
    <w:rsid w:val="0057216F"/>
    <w:rsid w:val="005723D0"/>
    <w:rsid w:val="005737C0"/>
    <w:rsid w:val="0058272D"/>
    <w:rsid w:val="00592C15"/>
    <w:rsid w:val="005947F7"/>
    <w:rsid w:val="00595251"/>
    <w:rsid w:val="005954F9"/>
    <w:rsid w:val="005974DD"/>
    <w:rsid w:val="005A069F"/>
    <w:rsid w:val="005A13A5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3850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2A8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77017"/>
    <w:rsid w:val="0078226B"/>
    <w:rsid w:val="007954A5"/>
    <w:rsid w:val="00797BD8"/>
    <w:rsid w:val="007A3EF7"/>
    <w:rsid w:val="007A7355"/>
    <w:rsid w:val="007B4943"/>
    <w:rsid w:val="007C0731"/>
    <w:rsid w:val="007C1DE3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64C"/>
    <w:rsid w:val="0089458D"/>
    <w:rsid w:val="008A06E9"/>
    <w:rsid w:val="008A43F8"/>
    <w:rsid w:val="008B1A92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25B7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2A18"/>
    <w:rsid w:val="00AD4690"/>
    <w:rsid w:val="00AD7620"/>
    <w:rsid w:val="00AE15AA"/>
    <w:rsid w:val="00AE32E8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397D"/>
    <w:rsid w:val="00BE5DA4"/>
    <w:rsid w:val="00BF3D1C"/>
    <w:rsid w:val="00C000A0"/>
    <w:rsid w:val="00C013B6"/>
    <w:rsid w:val="00C101FF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A2BFC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04990"/>
    <w:rsid w:val="00D130B0"/>
    <w:rsid w:val="00D14BCB"/>
    <w:rsid w:val="00D211CF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662C"/>
    <w:rsid w:val="00FB7A1D"/>
    <w:rsid w:val="00FC071E"/>
    <w:rsid w:val="00FC0F29"/>
    <w:rsid w:val="00FC1D50"/>
    <w:rsid w:val="00FC2A00"/>
    <w:rsid w:val="00FC2D1F"/>
    <w:rsid w:val="00FD28C5"/>
    <w:rsid w:val="00FE01F5"/>
    <w:rsid w:val="00FE0D63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08D355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be.com/NorthwestState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FAFF-7B59-4CEA-BC73-1718FB6E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3674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7</cp:revision>
  <cp:lastPrinted>2021-09-23T14:47:00Z</cp:lastPrinted>
  <dcterms:created xsi:type="dcterms:W3CDTF">2023-09-28T17:44:00Z</dcterms:created>
  <dcterms:modified xsi:type="dcterms:W3CDTF">2023-10-09T12:27:00Z</dcterms:modified>
</cp:coreProperties>
</file>