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215E26" w:rsidP="008B61D4">
      <w:pPr>
        <w:ind w:left="-360"/>
        <w:rPr>
          <w:rFonts w:asciiTheme="minorHAnsi" w:hAnsiTheme="minorHAnsi"/>
          <w:sz w:val="22"/>
          <w:szCs w:val="22"/>
        </w:rPr>
      </w:pPr>
      <w:r>
        <w:rPr>
          <w:rFonts w:ascii="Times New (W1)" w:hAnsi="Times New (W1)"/>
          <w:b/>
          <w:caps/>
          <w:noProof/>
          <w:szCs w:val="28"/>
        </w:rPr>
        <w:drawing>
          <wp:anchor distT="0" distB="0" distL="114300" distR="114300" simplePos="0" relativeHeight="251658240" behindDoc="1" locked="0" layoutInCell="1" allowOverlap="1">
            <wp:simplePos x="0" y="0"/>
            <wp:positionH relativeFrom="column">
              <wp:posOffset>5271135</wp:posOffset>
            </wp:positionH>
            <wp:positionV relativeFrom="paragraph">
              <wp:posOffset>0</wp:posOffset>
            </wp:positionV>
            <wp:extent cx="1771650" cy="624840"/>
            <wp:effectExtent l="0" t="0" r="0" b="3810"/>
            <wp:wrapTight wrapText="bothSides">
              <wp:wrapPolygon edited="0">
                <wp:start x="0" y="0"/>
                <wp:lineTo x="0" y="21073"/>
                <wp:lineTo x="21368" y="21073"/>
                <wp:lineTo x="213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SCC Van Wert Campus Logo FULL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624840"/>
                    </a:xfrm>
                    <a:prstGeom prst="rect">
                      <a:avLst/>
                    </a:prstGeom>
                  </pic:spPr>
                </pic:pic>
              </a:graphicData>
            </a:graphic>
          </wp:anchor>
        </w:drawing>
      </w:r>
      <w:r w:rsidR="001F4CC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9"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356411">
        <w:t>August 28,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69029A" w:rsidRPr="00FC1D50" w:rsidRDefault="00183EF5" w:rsidP="001406F6">
      <w:pPr>
        <w:ind w:left="360"/>
        <w:jc w:val="center"/>
        <w:rPr>
          <w:rFonts w:ascii="Times New (W1)" w:hAnsi="Times New (W1)"/>
          <w:b/>
          <w:caps/>
          <w:szCs w:val="28"/>
        </w:rPr>
      </w:pPr>
      <w:r>
        <w:rPr>
          <w:rFonts w:ascii="Times New (W1)" w:hAnsi="Times New (W1)"/>
          <w:b/>
          <w:caps/>
          <w:szCs w:val="28"/>
        </w:rPr>
        <w:t xml:space="preserve">NORTHWEST STATE </w:t>
      </w:r>
      <w:r w:rsidR="0069029A">
        <w:rPr>
          <w:rFonts w:ascii="Times New (W1)" w:hAnsi="Times New (W1)"/>
          <w:b/>
          <w:caps/>
          <w:szCs w:val="28"/>
        </w:rPr>
        <w:t xml:space="preserve">COMMUNITY COLLEGE </w:t>
      </w:r>
      <w:r w:rsidR="00215E26">
        <w:rPr>
          <w:rFonts w:ascii="Times New (W1)" w:hAnsi="Times New (W1)"/>
          <w:b/>
          <w:caps/>
          <w:szCs w:val="28"/>
        </w:rPr>
        <w:t>RECEIVES UPDATES</w:t>
      </w:r>
      <w:r w:rsidR="00215E26">
        <w:rPr>
          <w:rFonts w:ascii="Times New (W1)" w:hAnsi="Times New (W1)"/>
          <w:b/>
          <w:caps/>
          <w:szCs w:val="28"/>
        </w:rPr>
        <w:br/>
        <w:t>ON VAN WERT CAMPUS RECRUITMENT AND FUNDRAISING EFFORTS</w:t>
      </w:r>
    </w:p>
    <w:p w:rsidR="008651A3" w:rsidRDefault="008651A3" w:rsidP="00183EF5">
      <w:pPr>
        <w:tabs>
          <w:tab w:val="left" w:pos="7200"/>
        </w:tabs>
        <w:ind w:right="900"/>
      </w:pPr>
    </w:p>
    <w:p w:rsidR="00E45391" w:rsidRDefault="008651A3" w:rsidP="00E45391">
      <w:pPr>
        <w:pStyle w:val="Default"/>
        <w:rPr>
          <w:sz w:val="22"/>
          <w:szCs w:val="22"/>
        </w:rPr>
      </w:pPr>
      <w:r w:rsidRPr="00212884">
        <w:rPr>
          <w:i/>
          <w:caps/>
          <w:sz w:val="22"/>
          <w:szCs w:val="22"/>
        </w:rPr>
        <w:t>Archbold, Ohio</w:t>
      </w:r>
      <w:r w:rsidRPr="00212884">
        <w:rPr>
          <w:sz w:val="22"/>
          <w:szCs w:val="22"/>
        </w:rPr>
        <w:t xml:space="preserve"> – </w:t>
      </w:r>
      <w:r w:rsidR="00E45391" w:rsidRPr="00414AA0">
        <w:rPr>
          <w:sz w:val="22"/>
          <w:szCs w:val="22"/>
        </w:rPr>
        <w:t xml:space="preserve">The Northwest State Community College Board of Trustees met in regular session on Friday, </w:t>
      </w:r>
      <w:r w:rsidR="00356411">
        <w:rPr>
          <w:sz w:val="22"/>
          <w:szCs w:val="22"/>
        </w:rPr>
        <w:t>August 25</w:t>
      </w:r>
      <w:r w:rsidR="00356411" w:rsidRPr="00356411">
        <w:rPr>
          <w:sz w:val="22"/>
          <w:szCs w:val="22"/>
          <w:vertAlign w:val="superscript"/>
        </w:rPr>
        <w:t>th</w:t>
      </w:r>
      <w:r w:rsidR="00356411">
        <w:rPr>
          <w:sz w:val="22"/>
          <w:szCs w:val="22"/>
        </w:rPr>
        <w:t xml:space="preserve"> </w:t>
      </w:r>
      <w:r w:rsidR="001406F6">
        <w:rPr>
          <w:sz w:val="22"/>
          <w:szCs w:val="22"/>
        </w:rPr>
        <w:t>at the Archbold campus</w:t>
      </w:r>
      <w:r w:rsidR="00183EF5">
        <w:rPr>
          <w:sz w:val="22"/>
          <w:szCs w:val="22"/>
        </w:rPr>
        <w:t xml:space="preserve">. </w:t>
      </w:r>
      <w:r w:rsidR="003A6C78">
        <w:rPr>
          <w:sz w:val="22"/>
          <w:szCs w:val="22"/>
        </w:rPr>
        <w:t xml:space="preserve">As part of the meeting, </w:t>
      </w:r>
      <w:r w:rsidR="00356411">
        <w:rPr>
          <w:sz w:val="22"/>
          <w:szCs w:val="22"/>
        </w:rPr>
        <w:t>the Board received an update on the Van Wert campus, including ongoing recruitment and fundraising efforts in Van Wert and Paulding counties, as the College begins the process of renovating the former Kennedy Manufacturing facility in Van Wert to eventually become a full-service campus.</w:t>
      </w:r>
    </w:p>
    <w:p w:rsidR="001C5388" w:rsidRDefault="001C5388" w:rsidP="00E45391">
      <w:pPr>
        <w:pStyle w:val="Default"/>
        <w:rPr>
          <w:sz w:val="22"/>
          <w:szCs w:val="22"/>
        </w:rPr>
      </w:pPr>
    </w:p>
    <w:p w:rsidR="001C5388" w:rsidRPr="001C5388" w:rsidRDefault="00D0062E" w:rsidP="00E45391">
      <w:pPr>
        <w:pStyle w:val="Default"/>
        <w:rPr>
          <w:b/>
          <w:color w:val="006600"/>
          <w:sz w:val="22"/>
          <w:szCs w:val="22"/>
        </w:rPr>
      </w:pPr>
      <w:r>
        <w:rPr>
          <w:b/>
          <w:color w:val="006600"/>
          <w:sz w:val="22"/>
          <w:szCs w:val="22"/>
        </w:rPr>
        <w:t>IMPORTANT WORK HAPPENING IN PAULDING &amp; VAN WERT COUNTIES</w:t>
      </w:r>
    </w:p>
    <w:p w:rsidR="003F2EFE" w:rsidRDefault="00384300" w:rsidP="00E45391">
      <w:pPr>
        <w:pStyle w:val="Default"/>
        <w:rPr>
          <w:sz w:val="22"/>
          <w:szCs w:val="22"/>
        </w:rPr>
      </w:pPr>
      <w:r>
        <w:rPr>
          <w:sz w:val="22"/>
          <w:szCs w:val="22"/>
        </w:rPr>
        <w:t xml:space="preserve">A panel of NSCC employees, including the Dean of the Van Wert Campus Dr. Jon Tomlinson, Executive Foundation Director Robbin Wilcox, and Marketing &amp; Communications Manager Jim Bellamy, presented the ongoing activities related to student recruitment (PR and advertising) and fundraising. Dr. Tomlinson noted the </w:t>
      </w:r>
      <w:r w:rsidR="003F2EFE">
        <w:rPr>
          <w:sz w:val="22"/>
          <w:szCs w:val="22"/>
        </w:rPr>
        <w:t xml:space="preserve">confirmed </w:t>
      </w:r>
      <w:r>
        <w:rPr>
          <w:sz w:val="22"/>
          <w:szCs w:val="22"/>
        </w:rPr>
        <w:t>articulat</w:t>
      </w:r>
      <w:r w:rsidR="003F2EFE">
        <w:rPr>
          <w:sz w:val="22"/>
          <w:szCs w:val="22"/>
        </w:rPr>
        <w:t xml:space="preserve">ion agreements with area four-year schools, Wilcox shared information on the numerous events/sponsorships and memberships in both counties, and Bellamy discussed the depth of marketing already </w:t>
      </w:r>
      <w:r w:rsidR="00113C8A">
        <w:rPr>
          <w:sz w:val="22"/>
          <w:szCs w:val="22"/>
        </w:rPr>
        <w:t xml:space="preserve">taking place </w:t>
      </w:r>
      <w:r w:rsidR="003F2EFE">
        <w:rPr>
          <w:sz w:val="22"/>
          <w:szCs w:val="22"/>
        </w:rPr>
        <w:t>in the two counties (digital marketing, print, radio and billboards were mentioned).</w:t>
      </w:r>
    </w:p>
    <w:p w:rsidR="003F2EFE" w:rsidRDefault="003F2EFE" w:rsidP="00E45391">
      <w:pPr>
        <w:pStyle w:val="Default"/>
        <w:rPr>
          <w:sz w:val="22"/>
          <w:szCs w:val="22"/>
        </w:rPr>
      </w:pPr>
    </w:p>
    <w:p w:rsidR="00FB662D" w:rsidRDefault="003F2EFE" w:rsidP="00E45391">
      <w:pPr>
        <w:pStyle w:val="Default"/>
        <w:rPr>
          <w:sz w:val="22"/>
          <w:szCs w:val="22"/>
        </w:rPr>
      </w:pPr>
      <w:r>
        <w:rPr>
          <w:sz w:val="22"/>
          <w:szCs w:val="22"/>
        </w:rPr>
        <w:t>The presentation concluded with NSCC CFO Jenny Thome and Facilities Director Kevin Gerken sharing construction updates, including cost estimates and current status of the campus renovation project. A Construction Manager will be announced the week of August 28</w:t>
      </w:r>
      <w:r w:rsidRPr="003F2EFE">
        <w:rPr>
          <w:sz w:val="22"/>
          <w:szCs w:val="22"/>
          <w:vertAlign w:val="superscript"/>
        </w:rPr>
        <w:t>th</w:t>
      </w:r>
      <w:r>
        <w:rPr>
          <w:sz w:val="22"/>
          <w:szCs w:val="22"/>
        </w:rPr>
        <w:t xml:space="preserve">, and a special date will be set for the initial Agreement. </w:t>
      </w:r>
    </w:p>
    <w:p w:rsidR="007658E9" w:rsidRDefault="007658E9" w:rsidP="00E45391">
      <w:pPr>
        <w:pStyle w:val="Default"/>
        <w:rPr>
          <w:sz w:val="22"/>
          <w:szCs w:val="22"/>
        </w:rPr>
      </w:pPr>
    </w:p>
    <w:p w:rsidR="007658E9" w:rsidRPr="001C5388" w:rsidRDefault="007658E9" w:rsidP="007658E9">
      <w:pPr>
        <w:pStyle w:val="Default"/>
        <w:rPr>
          <w:b/>
          <w:color w:val="006600"/>
          <w:sz w:val="22"/>
          <w:szCs w:val="22"/>
        </w:rPr>
      </w:pPr>
      <w:r>
        <w:rPr>
          <w:b/>
          <w:color w:val="006600"/>
          <w:sz w:val="22"/>
          <w:szCs w:val="22"/>
        </w:rPr>
        <w:t>NSCC IS THE #1 COMMUNITY COLLEGE IN OHIO</w:t>
      </w:r>
    </w:p>
    <w:p w:rsidR="007658E9" w:rsidRPr="00FB662D" w:rsidRDefault="007658E9" w:rsidP="007658E9">
      <w:pPr>
        <w:pStyle w:val="Default"/>
        <w:rPr>
          <w:sz w:val="22"/>
          <w:szCs w:val="22"/>
        </w:rPr>
      </w:pPr>
      <w:r>
        <w:rPr>
          <w:sz w:val="22"/>
          <w:szCs w:val="22"/>
        </w:rPr>
        <w:t xml:space="preserve">NSCC President Dr. Todd Hernandez shared the recent news about the </w:t>
      </w:r>
      <w:hyperlink r:id="rId10" w:history="1">
        <w:r w:rsidRPr="007658E9">
          <w:rPr>
            <w:rStyle w:val="Hyperlink"/>
            <w:sz w:val="22"/>
            <w:szCs w:val="22"/>
          </w:rPr>
          <w:t xml:space="preserve">WalletHub best community colleges </w:t>
        </w:r>
        <w:r w:rsidR="0004618B">
          <w:rPr>
            <w:rStyle w:val="Hyperlink"/>
            <w:sz w:val="22"/>
            <w:szCs w:val="22"/>
          </w:rPr>
          <w:t>study</w:t>
        </w:r>
      </w:hyperlink>
      <w:r>
        <w:rPr>
          <w:sz w:val="22"/>
          <w:szCs w:val="22"/>
        </w:rPr>
        <w:t>, with NSCC being ranked the #1 community college in Ohio. Board Chair Scott Mull congratulated the College for this recognition, noting the great work done by faculty, staff, and administration to help guide learner success.</w:t>
      </w:r>
    </w:p>
    <w:p w:rsidR="00414AA0" w:rsidRPr="00212884" w:rsidRDefault="00414AA0" w:rsidP="000E1404">
      <w:pPr>
        <w:pStyle w:val="Default"/>
        <w:rPr>
          <w:b/>
          <w:sz w:val="22"/>
          <w:szCs w:val="22"/>
        </w:rPr>
      </w:pPr>
    </w:p>
    <w:p w:rsidR="00FF1CA0" w:rsidRPr="00212884" w:rsidRDefault="004E18F7" w:rsidP="004E18F7">
      <w:pPr>
        <w:pStyle w:val="Default"/>
        <w:rPr>
          <w:b/>
          <w:sz w:val="22"/>
          <w:szCs w:val="22"/>
        </w:rPr>
      </w:pPr>
      <w:r w:rsidRPr="00212884">
        <w:rPr>
          <w:b/>
          <w:sz w:val="22"/>
          <w:szCs w:val="22"/>
        </w:rPr>
        <w:t>In other Board action:</w:t>
      </w:r>
      <w:r w:rsidR="00FF1CA0" w:rsidRPr="00212884">
        <w:rPr>
          <w:sz w:val="22"/>
          <w:szCs w:val="22"/>
        </w:rPr>
        <w:t xml:space="preserve"> </w:t>
      </w:r>
    </w:p>
    <w:p w:rsidR="00F23837" w:rsidRDefault="00F23837" w:rsidP="00F23837">
      <w:pPr>
        <w:pStyle w:val="Default"/>
        <w:numPr>
          <w:ilvl w:val="0"/>
          <w:numId w:val="2"/>
        </w:numPr>
        <w:rPr>
          <w:sz w:val="22"/>
          <w:szCs w:val="22"/>
        </w:rPr>
      </w:pPr>
      <w:r>
        <w:rPr>
          <w:sz w:val="22"/>
          <w:szCs w:val="22"/>
        </w:rPr>
        <w:t>Approved the promotion of Susan Cheeseman to Director-Grants Development, Vickie Rhodes to Agency manager, Heidi Keller to Coordinator-Accreditation, and Renee Bostelman to Academic Pathways Coordinator.</w:t>
      </w:r>
    </w:p>
    <w:p w:rsidR="004C39A2" w:rsidRDefault="005971A7" w:rsidP="00F23837">
      <w:pPr>
        <w:pStyle w:val="Default"/>
        <w:numPr>
          <w:ilvl w:val="0"/>
          <w:numId w:val="2"/>
        </w:numPr>
        <w:rPr>
          <w:sz w:val="22"/>
          <w:szCs w:val="22"/>
        </w:rPr>
      </w:pPr>
      <w:r>
        <w:rPr>
          <w:sz w:val="22"/>
          <w:szCs w:val="22"/>
        </w:rPr>
        <w:t xml:space="preserve">Approved the </w:t>
      </w:r>
      <w:r w:rsidR="00F23837">
        <w:rPr>
          <w:sz w:val="22"/>
          <w:szCs w:val="22"/>
        </w:rPr>
        <w:t>employment of Greg Smith as Interim Commander-Law Enforcement Academy, Daniel Robarge as Maintenance Technician, Keri Eason as Director-Institutional Research, Lindsay Folkerth as Faculty-Composition, Chelsie Ebaugh as Faculty-Composition, and Jose Silva as Admissions Recruiter.</w:t>
      </w:r>
    </w:p>
    <w:p w:rsidR="00E82C38" w:rsidRDefault="007B2509" w:rsidP="00F23837">
      <w:pPr>
        <w:pStyle w:val="Default"/>
        <w:numPr>
          <w:ilvl w:val="0"/>
          <w:numId w:val="2"/>
        </w:numPr>
        <w:rPr>
          <w:sz w:val="22"/>
          <w:szCs w:val="22"/>
        </w:rPr>
      </w:pPr>
      <w:r>
        <w:rPr>
          <w:sz w:val="22"/>
          <w:szCs w:val="22"/>
        </w:rPr>
        <w:t xml:space="preserve">Approved </w:t>
      </w:r>
      <w:r w:rsidR="00E82C38">
        <w:rPr>
          <w:sz w:val="22"/>
          <w:szCs w:val="22"/>
        </w:rPr>
        <w:t>tuition rates for the 2023-2024 academic year (in-state: $192.33, out-of-state $378.66).</w:t>
      </w:r>
    </w:p>
    <w:p w:rsidR="00E82C38" w:rsidRPr="00E82C38" w:rsidRDefault="00E82C38" w:rsidP="00E82C38">
      <w:pPr>
        <w:pStyle w:val="Default"/>
        <w:numPr>
          <w:ilvl w:val="0"/>
          <w:numId w:val="2"/>
        </w:numPr>
        <w:rPr>
          <w:sz w:val="22"/>
          <w:szCs w:val="22"/>
        </w:rPr>
      </w:pPr>
      <w:r>
        <w:rPr>
          <w:sz w:val="22"/>
          <w:szCs w:val="22"/>
        </w:rPr>
        <w:t>Approved using scholarship funds to offset the $5 per credit hour increase, so as to not pass the expense on to learners for the spring 2024 semester.</w:t>
      </w:r>
    </w:p>
    <w:p w:rsidR="007B2509" w:rsidRDefault="007B2509" w:rsidP="00F23837">
      <w:pPr>
        <w:pStyle w:val="Default"/>
        <w:numPr>
          <w:ilvl w:val="0"/>
          <w:numId w:val="2"/>
        </w:numPr>
        <w:rPr>
          <w:sz w:val="22"/>
          <w:szCs w:val="22"/>
        </w:rPr>
      </w:pPr>
      <w:r>
        <w:rPr>
          <w:sz w:val="22"/>
          <w:szCs w:val="22"/>
        </w:rPr>
        <w:t>Approved a new Weapons Policy (following all state and federal laws pertaining to weapons, including section 2923.122 of the Ohio Revised Code).</w:t>
      </w:r>
    </w:p>
    <w:p w:rsidR="009E2E25" w:rsidRDefault="009E2E25" w:rsidP="0075724A">
      <w:pPr>
        <w:pStyle w:val="Default"/>
        <w:numPr>
          <w:ilvl w:val="0"/>
          <w:numId w:val="2"/>
        </w:numPr>
        <w:rPr>
          <w:sz w:val="22"/>
          <w:szCs w:val="22"/>
        </w:rPr>
      </w:pPr>
      <w:r>
        <w:rPr>
          <w:sz w:val="22"/>
          <w:szCs w:val="22"/>
        </w:rPr>
        <w:t>Approved miscellaneous employment contracts</w:t>
      </w:r>
      <w:r w:rsidR="00C744E4">
        <w:rPr>
          <w:sz w:val="22"/>
          <w:szCs w:val="22"/>
        </w:rPr>
        <w:t>, as well as six resignations.</w:t>
      </w:r>
    </w:p>
    <w:p w:rsidR="007C41A1" w:rsidRPr="00212884" w:rsidRDefault="007C41A1" w:rsidP="007C41A1">
      <w:pPr>
        <w:pStyle w:val="Default"/>
        <w:ind w:left="720"/>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75AB9" w:rsidRDefault="00C61EFE" w:rsidP="00414AA0">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p w:rsidR="00C756A1" w:rsidRDefault="00C756A1" w:rsidP="00414AA0">
      <w:pPr>
        <w:autoSpaceDE w:val="0"/>
        <w:autoSpaceDN w:val="0"/>
        <w:adjustRightInd w:val="0"/>
        <w:jc w:val="center"/>
        <w:rPr>
          <w:i/>
          <w:sz w:val="20"/>
          <w:szCs w:val="22"/>
        </w:rPr>
      </w:pPr>
    </w:p>
    <w:p w:rsidR="00C756A1" w:rsidRDefault="00C756A1" w:rsidP="00414AA0">
      <w:pPr>
        <w:autoSpaceDE w:val="0"/>
        <w:autoSpaceDN w:val="0"/>
        <w:adjustRightInd w:val="0"/>
        <w:jc w:val="center"/>
        <w:rPr>
          <w:i/>
          <w:sz w:val="20"/>
          <w:szCs w:val="22"/>
        </w:rPr>
      </w:pPr>
      <w:r>
        <w:rPr>
          <w:i/>
          <w:noProof/>
          <w:sz w:val="20"/>
          <w:szCs w:val="22"/>
        </w:rPr>
        <w:lastRenderedPageBreak/>
        <w:drawing>
          <wp:inline distT="0" distB="0" distL="0" distR="0">
            <wp:extent cx="6972300" cy="464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CC Board photo_med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2300" cy="4648200"/>
                    </a:xfrm>
                    <a:prstGeom prst="rect">
                      <a:avLst/>
                    </a:prstGeom>
                  </pic:spPr>
                </pic:pic>
              </a:graphicData>
            </a:graphic>
          </wp:inline>
        </w:drawing>
      </w:r>
    </w:p>
    <w:p w:rsidR="0019554E" w:rsidRDefault="0019554E" w:rsidP="00175AB9">
      <w:pPr>
        <w:rPr>
          <w:i/>
          <w:sz w:val="20"/>
          <w:szCs w:val="22"/>
        </w:rPr>
      </w:pPr>
    </w:p>
    <w:p w:rsidR="00C756A1" w:rsidRPr="00C756A1" w:rsidRDefault="00C756A1" w:rsidP="00C756A1">
      <w:pPr>
        <w:jc w:val="center"/>
        <w:rPr>
          <w:sz w:val="20"/>
          <w:szCs w:val="22"/>
        </w:rPr>
      </w:pPr>
      <w:r>
        <w:rPr>
          <w:sz w:val="20"/>
          <w:szCs w:val="22"/>
        </w:rPr>
        <w:t xml:space="preserve">CAPTION: </w:t>
      </w:r>
      <w:r w:rsidRPr="00C756A1">
        <w:rPr>
          <w:sz w:val="20"/>
          <w:szCs w:val="22"/>
        </w:rPr>
        <w:t>Dr. Jon Tomlinson (NSCC Dean of V</w:t>
      </w:r>
      <w:bookmarkStart w:id="0" w:name="_GoBack"/>
      <w:bookmarkEnd w:id="0"/>
      <w:r w:rsidRPr="00C756A1">
        <w:rPr>
          <w:sz w:val="20"/>
          <w:szCs w:val="22"/>
        </w:rPr>
        <w:t>an Wert Campus, center), presents to the Board of Trustees at the 8/25/2023 meeting.</w:t>
      </w:r>
    </w:p>
    <w:sectPr w:rsidR="00C756A1" w:rsidRPr="00C756A1"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35354"/>
    <w:rsid w:val="00044DC0"/>
    <w:rsid w:val="0004618B"/>
    <w:rsid w:val="000510F4"/>
    <w:rsid w:val="000515F5"/>
    <w:rsid w:val="00051734"/>
    <w:rsid w:val="0005572F"/>
    <w:rsid w:val="00057D43"/>
    <w:rsid w:val="000623D4"/>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3C8A"/>
    <w:rsid w:val="00116BD2"/>
    <w:rsid w:val="00121E93"/>
    <w:rsid w:val="00125F40"/>
    <w:rsid w:val="001319C1"/>
    <w:rsid w:val="0013777B"/>
    <w:rsid w:val="001406F6"/>
    <w:rsid w:val="0015377C"/>
    <w:rsid w:val="00165110"/>
    <w:rsid w:val="00165EE9"/>
    <w:rsid w:val="00174517"/>
    <w:rsid w:val="00175036"/>
    <w:rsid w:val="00175AB9"/>
    <w:rsid w:val="00183EF5"/>
    <w:rsid w:val="00184ACF"/>
    <w:rsid w:val="00191023"/>
    <w:rsid w:val="00193A29"/>
    <w:rsid w:val="0019435F"/>
    <w:rsid w:val="0019554E"/>
    <w:rsid w:val="00197094"/>
    <w:rsid w:val="001A32CC"/>
    <w:rsid w:val="001A3982"/>
    <w:rsid w:val="001A6EBD"/>
    <w:rsid w:val="001B5E1D"/>
    <w:rsid w:val="001B6247"/>
    <w:rsid w:val="001C2762"/>
    <w:rsid w:val="001C5197"/>
    <w:rsid w:val="001C5388"/>
    <w:rsid w:val="001C5BE3"/>
    <w:rsid w:val="001D20C2"/>
    <w:rsid w:val="001D5DBF"/>
    <w:rsid w:val="001E25CA"/>
    <w:rsid w:val="001E6260"/>
    <w:rsid w:val="001F27B2"/>
    <w:rsid w:val="001F4CC4"/>
    <w:rsid w:val="00206C31"/>
    <w:rsid w:val="00206F14"/>
    <w:rsid w:val="0021152D"/>
    <w:rsid w:val="00212884"/>
    <w:rsid w:val="00215E26"/>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4F87"/>
    <w:rsid w:val="002A5FC6"/>
    <w:rsid w:val="002B279D"/>
    <w:rsid w:val="002B3717"/>
    <w:rsid w:val="002C68BC"/>
    <w:rsid w:val="002D08F9"/>
    <w:rsid w:val="002D0950"/>
    <w:rsid w:val="002D0D05"/>
    <w:rsid w:val="002D44B0"/>
    <w:rsid w:val="002D5620"/>
    <w:rsid w:val="002D642D"/>
    <w:rsid w:val="002D6544"/>
    <w:rsid w:val="002E4469"/>
    <w:rsid w:val="002E4BCE"/>
    <w:rsid w:val="002E5D5C"/>
    <w:rsid w:val="002E7CE2"/>
    <w:rsid w:val="002F2B2E"/>
    <w:rsid w:val="00301FB5"/>
    <w:rsid w:val="00302A9D"/>
    <w:rsid w:val="0031762B"/>
    <w:rsid w:val="00324723"/>
    <w:rsid w:val="00337737"/>
    <w:rsid w:val="003443E5"/>
    <w:rsid w:val="00356411"/>
    <w:rsid w:val="00373F40"/>
    <w:rsid w:val="00374F60"/>
    <w:rsid w:val="00384300"/>
    <w:rsid w:val="003A6C78"/>
    <w:rsid w:val="003C471B"/>
    <w:rsid w:val="003C60E1"/>
    <w:rsid w:val="003D150A"/>
    <w:rsid w:val="003E191A"/>
    <w:rsid w:val="003E46CE"/>
    <w:rsid w:val="003F2EF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C39A2"/>
    <w:rsid w:val="004E0262"/>
    <w:rsid w:val="004E18F7"/>
    <w:rsid w:val="004E206E"/>
    <w:rsid w:val="004F06BF"/>
    <w:rsid w:val="004F6072"/>
    <w:rsid w:val="00522A8F"/>
    <w:rsid w:val="00531219"/>
    <w:rsid w:val="005405C1"/>
    <w:rsid w:val="0054202D"/>
    <w:rsid w:val="00543CAD"/>
    <w:rsid w:val="00545858"/>
    <w:rsid w:val="005574B7"/>
    <w:rsid w:val="00565845"/>
    <w:rsid w:val="00567AB0"/>
    <w:rsid w:val="0057216F"/>
    <w:rsid w:val="005723D0"/>
    <w:rsid w:val="0058272D"/>
    <w:rsid w:val="005947F7"/>
    <w:rsid w:val="00595251"/>
    <w:rsid w:val="005954F9"/>
    <w:rsid w:val="005971A7"/>
    <w:rsid w:val="005A069F"/>
    <w:rsid w:val="005A288C"/>
    <w:rsid w:val="005A376E"/>
    <w:rsid w:val="005A7116"/>
    <w:rsid w:val="005A7300"/>
    <w:rsid w:val="005B71E8"/>
    <w:rsid w:val="005C5BBA"/>
    <w:rsid w:val="005C663B"/>
    <w:rsid w:val="005D0A7C"/>
    <w:rsid w:val="005D160A"/>
    <w:rsid w:val="005E3005"/>
    <w:rsid w:val="005E4D38"/>
    <w:rsid w:val="005E56C8"/>
    <w:rsid w:val="005E75A6"/>
    <w:rsid w:val="00602149"/>
    <w:rsid w:val="00602DEB"/>
    <w:rsid w:val="006040B7"/>
    <w:rsid w:val="00605FCE"/>
    <w:rsid w:val="006068A5"/>
    <w:rsid w:val="00613DB8"/>
    <w:rsid w:val="006369DC"/>
    <w:rsid w:val="006425DE"/>
    <w:rsid w:val="00642C65"/>
    <w:rsid w:val="006434F3"/>
    <w:rsid w:val="0064541E"/>
    <w:rsid w:val="006515B9"/>
    <w:rsid w:val="00651EF8"/>
    <w:rsid w:val="006566E5"/>
    <w:rsid w:val="00660CD4"/>
    <w:rsid w:val="006668AA"/>
    <w:rsid w:val="00670982"/>
    <w:rsid w:val="00675904"/>
    <w:rsid w:val="00675997"/>
    <w:rsid w:val="00681A02"/>
    <w:rsid w:val="00681D9F"/>
    <w:rsid w:val="006835DC"/>
    <w:rsid w:val="00685E51"/>
    <w:rsid w:val="0069029A"/>
    <w:rsid w:val="006A13F8"/>
    <w:rsid w:val="006A6BF0"/>
    <w:rsid w:val="006B01F4"/>
    <w:rsid w:val="006B1DD2"/>
    <w:rsid w:val="006B3BAA"/>
    <w:rsid w:val="006B73BC"/>
    <w:rsid w:val="006C514C"/>
    <w:rsid w:val="006D1C45"/>
    <w:rsid w:val="006E2778"/>
    <w:rsid w:val="006F1E52"/>
    <w:rsid w:val="006F31C4"/>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658E9"/>
    <w:rsid w:val="00771CBA"/>
    <w:rsid w:val="0078226B"/>
    <w:rsid w:val="007954A5"/>
    <w:rsid w:val="00797BD8"/>
    <w:rsid w:val="007A3EF7"/>
    <w:rsid w:val="007A7355"/>
    <w:rsid w:val="007B2509"/>
    <w:rsid w:val="007B4943"/>
    <w:rsid w:val="007C1DE3"/>
    <w:rsid w:val="007C41A1"/>
    <w:rsid w:val="007D108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2E25"/>
    <w:rsid w:val="009E557C"/>
    <w:rsid w:val="009E62D2"/>
    <w:rsid w:val="009F6472"/>
    <w:rsid w:val="00A00063"/>
    <w:rsid w:val="00A07B56"/>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D7A66"/>
    <w:rsid w:val="00BE397D"/>
    <w:rsid w:val="00BF3AED"/>
    <w:rsid w:val="00C000A0"/>
    <w:rsid w:val="00C01011"/>
    <w:rsid w:val="00C013B6"/>
    <w:rsid w:val="00C1106C"/>
    <w:rsid w:val="00C276A9"/>
    <w:rsid w:val="00C31490"/>
    <w:rsid w:val="00C324F8"/>
    <w:rsid w:val="00C345A0"/>
    <w:rsid w:val="00C5559F"/>
    <w:rsid w:val="00C5642D"/>
    <w:rsid w:val="00C607F5"/>
    <w:rsid w:val="00C61EFE"/>
    <w:rsid w:val="00C744E4"/>
    <w:rsid w:val="00C756A1"/>
    <w:rsid w:val="00C7656C"/>
    <w:rsid w:val="00C81E6D"/>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D0062E"/>
    <w:rsid w:val="00D130B0"/>
    <w:rsid w:val="00D14BCB"/>
    <w:rsid w:val="00D16A1E"/>
    <w:rsid w:val="00D233F0"/>
    <w:rsid w:val="00D40EE3"/>
    <w:rsid w:val="00D50B6E"/>
    <w:rsid w:val="00D57294"/>
    <w:rsid w:val="00D65F2C"/>
    <w:rsid w:val="00D67488"/>
    <w:rsid w:val="00D72BF5"/>
    <w:rsid w:val="00D9034C"/>
    <w:rsid w:val="00D9109A"/>
    <w:rsid w:val="00D9165D"/>
    <w:rsid w:val="00D94D7D"/>
    <w:rsid w:val="00D978AC"/>
    <w:rsid w:val="00DA4764"/>
    <w:rsid w:val="00DB126B"/>
    <w:rsid w:val="00DB2001"/>
    <w:rsid w:val="00DB4B7A"/>
    <w:rsid w:val="00DB6DF8"/>
    <w:rsid w:val="00DB71F1"/>
    <w:rsid w:val="00DE3118"/>
    <w:rsid w:val="00DE7969"/>
    <w:rsid w:val="00DF7D7D"/>
    <w:rsid w:val="00E00AA1"/>
    <w:rsid w:val="00E042BC"/>
    <w:rsid w:val="00E04947"/>
    <w:rsid w:val="00E04C6B"/>
    <w:rsid w:val="00E154FE"/>
    <w:rsid w:val="00E27BB3"/>
    <w:rsid w:val="00E45391"/>
    <w:rsid w:val="00E62887"/>
    <w:rsid w:val="00E63252"/>
    <w:rsid w:val="00E82C38"/>
    <w:rsid w:val="00E835DF"/>
    <w:rsid w:val="00E83D8B"/>
    <w:rsid w:val="00E86DD1"/>
    <w:rsid w:val="00E946D0"/>
    <w:rsid w:val="00E960DE"/>
    <w:rsid w:val="00E96C60"/>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37"/>
    <w:rsid w:val="00F2385D"/>
    <w:rsid w:val="00F2470E"/>
    <w:rsid w:val="00F37DA0"/>
    <w:rsid w:val="00F45877"/>
    <w:rsid w:val="00F52E22"/>
    <w:rsid w:val="00F62272"/>
    <w:rsid w:val="00F63500"/>
    <w:rsid w:val="00F64724"/>
    <w:rsid w:val="00F668DC"/>
    <w:rsid w:val="00F75985"/>
    <w:rsid w:val="00F76BB2"/>
    <w:rsid w:val="00F82F16"/>
    <w:rsid w:val="00FA1644"/>
    <w:rsid w:val="00FA3499"/>
    <w:rsid w:val="00FB662D"/>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45D1"/>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allethub.com/edu/e/best-worst-community-colleges/15076"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5950-36E8-4A6B-B84C-8F22EAB7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3773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8</cp:revision>
  <cp:lastPrinted>2017-10-30T12:54:00Z</cp:lastPrinted>
  <dcterms:created xsi:type="dcterms:W3CDTF">2023-08-22T18:07:00Z</dcterms:created>
  <dcterms:modified xsi:type="dcterms:W3CDTF">2023-08-28T12:21:00Z</dcterms:modified>
</cp:coreProperties>
</file>