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0E7336">
        <w:t>June 24, 2024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5B464F" w:rsidRPr="00FC1D50" w:rsidRDefault="005B464F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 COMMUNITY COLLEGE FOUNDATION</w:t>
      </w:r>
      <w:r>
        <w:rPr>
          <w:rFonts w:ascii="Times New (W1)" w:hAnsi="Times New (W1)"/>
          <w:b/>
          <w:caps/>
          <w:szCs w:val="28"/>
        </w:rPr>
        <w:br/>
        <w:t xml:space="preserve">PRESENTS </w:t>
      </w:r>
      <w:r w:rsidRPr="00BB6B86">
        <w:rPr>
          <w:rFonts w:ascii="Times New (W1)" w:hAnsi="Times New (W1)"/>
          <w:b/>
          <w:caps/>
          <w:szCs w:val="28"/>
        </w:rPr>
        <w:t>$</w:t>
      </w:r>
      <w:r w:rsidR="00BB6B86">
        <w:rPr>
          <w:rFonts w:ascii="Times New (W1)" w:hAnsi="Times New (W1)"/>
          <w:b/>
          <w:caps/>
          <w:szCs w:val="28"/>
        </w:rPr>
        <w:t>1,010,000</w:t>
      </w:r>
      <w:r>
        <w:rPr>
          <w:rFonts w:ascii="Times New (W1)" w:hAnsi="Times New (W1)"/>
          <w:b/>
          <w:caps/>
          <w:szCs w:val="28"/>
        </w:rPr>
        <w:t xml:space="preserve"> CHECK TO BOARD OF TRUSTEES</w:t>
      </w:r>
    </w:p>
    <w:p w:rsidR="008651A3" w:rsidRDefault="008651A3" w:rsidP="00183EF5">
      <w:pPr>
        <w:tabs>
          <w:tab w:val="left" w:pos="7200"/>
        </w:tabs>
        <w:ind w:right="900"/>
      </w:pPr>
    </w:p>
    <w:p w:rsidR="00E45391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Friday, </w:t>
      </w:r>
      <w:r w:rsidR="000E7336">
        <w:rPr>
          <w:sz w:val="22"/>
          <w:szCs w:val="22"/>
        </w:rPr>
        <w:t>June 21</w:t>
      </w:r>
      <w:r w:rsidR="000E7336" w:rsidRPr="000E7336">
        <w:rPr>
          <w:sz w:val="22"/>
          <w:szCs w:val="22"/>
          <w:vertAlign w:val="superscript"/>
        </w:rPr>
        <w:t>st</w:t>
      </w:r>
      <w:r w:rsidR="000E7336">
        <w:rPr>
          <w:sz w:val="22"/>
          <w:szCs w:val="22"/>
        </w:rPr>
        <w:t xml:space="preserve"> </w:t>
      </w:r>
      <w:r w:rsidR="001406F6">
        <w:rPr>
          <w:sz w:val="22"/>
          <w:szCs w:val="22"/>
        </w:rPr>
        <w:t>at the Archbold campus</w:t>
      </w:r>
      <w:r w:rsidR="00183EF5">
        <w:rPr>
          <w:sz w:val="22"/>
          <w:szCs w:val="22"/>
        </w:rPr>
        <w:t xml:space="preserve">. </w:t>
      </w:r>
      <w:r w:rsidR="005B464F" w:rsidRPr="00414AA0">
        <w:rPr>
          <w:sz w:val="22"/>
          <w:szCs w:val="22"/>
        </w:rPr>
        <w:t xml:space="preserve">After roll call, Robbin Wilcox, NSCC Executive Director for Development &amp; NSCC Foundation and Foundation Board </w:t>
      </w:r>
      <w:r w:rsidR="00BB6B86">
        <w:rPr>
          <w:sz w:val="22"/>
          <w:szCs w:val="22"/>
        </w:rPr>
        <w:t xml:space="preserve">representative Kevin Whitlock </w:t>
      </w:r>
      <w:r w:rsidR="005B464F" w:rsidRPr="00414AA0">
        <w:rPr>
          <w:sz w:val="22"/>
          <w:szCs w:val="22"/>
        </w:rPr>
        <w:t xml:space="preserve">presented the Board with a check in the amount of </w:t>
      </w:r>
      <w:r w:rsidR="00B550BB" w:rsidRPr="00BB6B86">
        <w:rPr>
          <w:sz w:val="22"/>
          <w:szCs w:val="22"/>
        </w:rPr>
        <w:t>$</w:t>
      </w:r>
      <w:r w:rsidR="00BB6B86" w:rsidRPr="00BB6B86">
        <w:rPr>
          <w:sz w:val="22"/>
          <w:szCs w:val="22"/>
        </w:rPr>
        <w:t>1</w:t>
      </w:r>
      <w:r w:rsidR="00BB6B86">
        <w:rPr>
          <w:sz w:val="22"/>
          <w:szCs w:val="22"/>
        </w:rPr>
        <w:t>,010,000</w:t>
      </w:r>
      <w:r w:rsidR="005B464F" w:rsidRPr="00414AA0">
        <w:rPr>
          <w:sz w:val="22"/>
          <w:szCs w:val="22"/>
        </w:rPr>
        <w:t>. The money is designated for student scholarships, equipment, outreach programs and student support efforts.</w:t>
      </w:r>
    </w:p>
    <w:p w:rsidR="001C5388" w:rsidRDefault="001C5388" w:rsidP="00E45391">
      <w:pPr>
        <w:pStyle w:val="Default"/>
        <w:rPr>
          <w:sz w:val="22"/>
          <w:szCs w:val="22"/>
        </w:rPr>
      </w:pPr>
    </w:p>
    <w:p w:rsidR="005B464F" w:rsidRPr="00414AA0" w:rsidRDefault="00BB6B86" w:rsidP="005B464F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 xml:space="preserve">OVER </w:t>
      </w:r>
      <w:r w:rsidR="005B464F" w:rsidRPr="00414AA0">
        <w:rPr>
          <w:b/>
          <w:color w:val="006600"/>
          <w:sz w:val="22"/>
          <w:szCs w:val="22"/>
        </w:rPr>
        <w:t>$</w:t>
      </w:r>
      <w:r w:rsidR="000E7336">
        <w:rPr>
          <w:b/>
          <w:color w:val="006600"/>
          <w:sz w:val="22"/>
          <w:szCs w:val="22"/>
        </w:rPr>
        <w:t>9</w:t>
      </w:r>
      <w:r w:rsidR="005B464F" w:rsidRPr="00414AA0">
        <w:rPr>
          <w:b/>
          <w:color w:val="006600"/>
          <w:sz w:val="22"/>
          <w:szCs w:val="22"/>
        </w:rPr>
        <w:t xml:space="preserve"> MILLION HAS BEEN PROVIDED…</w:t>
      </w:r>
    </w:p>
    <w:p w:rsidR="005B464F" w:rsidRPr="00414AA0" w:rsidRDefault="00BB6B86" w:rsidP="005B46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Over</w:t>
      </w:r>
      <w:r w:rsidR="00B550BB">
        <w:rPr>
          <w:sz w:val="22"/>
          <w:szCs w:val="22"/>
        </w:rPr>
        <w:t xml:space="preserve"> </w:t>
      </w:r>
      <w:r w:rsidR="005B464F">
        <w:rPr>
          <w:sz w:val="22"/>
          <w:szCs w:val="22"/>
        </w:rPr>
        <w:t>$</w:t>
      </w:r>
      <w:r w:rsidR="000E7336">
        <w:rPr>
          <w:sz w:val="22"/>
          <w:szCs w:val="22"/>
        </w:rPr>
        <w:t>9</w:t>
      </w:r>
      <w:r w:rsidR="005B464F" w:rsidRPr="00414AA0">
        <w:rPr>
          <w:sz w:val="22"/>
          <w:szCs w:val="22"/>
        </w:rPr>
        <w:t xml:space="preserve"> million has been provided through the generosity of businesses and individuals who have supported the Foundation over the past ten years. </w:t>
      </w:r>
      <w:r w:rsidR="006E2C94">
        <w:rPr>
          <w:sz w:val="22"/>
          <w:szCs w:val="22"/>
        </w:rPr>
        <w:t>Kevin Whitlock</w:t>
      </w:r>
      <w:r w:rsidR="005B464F" w:rsidRPr="00AF1737">
        <w:rPr>
          <w:sz w:val="22"/>
          <w:szCs w:val="22"/>
        </w:rPr>
        <w:t xml:space="preserve">, NSCC Foundation Board </w:t>
      </w:r>
      <w:r w:rsidR="006E2C94">
        <w:rPr>
          <w:sz w:val="22"/>
          <w:szCs w:val="22"/>
        </w:rPr>
        <w:t>representative</w:t>
      </w:r>
      <w:r w:rsidR="005B464F" w:rsidRPr="00AF1737">
        <w:rPr>
          <w:sz w:val="22"/>
          <w:szCs w:val="22"/>
        </w:rPr>
        <w:t xml:space="preserve">, applauded the generosity of individuals and businesses who have donated to the NSCC Foundation, for helping make this presentation possible. </w:t>
      </w:r>
      <w:r w:rsidR="006E2C94">
        <w:rPr>
          <w:sz w:val="22"/>
          <w:szCs w:val="22"/>
        </w:rPr>
        <w:t>Whitlock also noted a special scholarship fundraising project underway for students in Fulton County, full details of which will be available soon.</w:t>
      </w:r>
    </w:p>
    <w:p w:rsidR="007658E9" w:rsidRDefault="007658E9" w:rsidP="00E45391">
      <w:pPr>
        <w:pStyle w:val="Default"/>
        <w:rPr>
          <w:sz w:val="22"/>
          <w:szCs w:val="22"/>
        </w:rPr>
      </w:pPr>
    </w:p>
    <w:p w:rsidR="007658E9" w:rsidRPr="001C5388" w:rsidRDefault="000E7336" w:rsidP="007658E9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FY ’25 BUDGET PASSES</w:t>
      </w:r>
      <w:r w:rsidR="00D708F0">
        <w:rPr>
          <w:b/>
          <w:color w:val="006600"/>
          <w:sz w:val="22"/>
          <w:szCs w:val="22"/>
        </w:rPr>
        <w:t>, AND MORE…</w:t>
      </w:r>
    </w:p>
    <w:p w:rsidR="00EE3C60" w:rsidRDefault="000E7336" w:rsidP="005B464F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Another highlight of the Board meeting was the passage of the FY 2024-2025 budget. </w:t>
      </w:r>
      <w:r w:rsidR="00DB1DC1" w:rsidRPr="00DB1DC1">
        <w:rPr>
          <w:sz w:val="22"/>
          <w:szCs w:val="22"/>
        </w:rPr>
        <w:t>The total budget is just north of $45M</w:t>
      </w:r>
      <w:r w:rsidR="00EE3C60" w:rsidRPr="00DB1DC1">
        <w:rPr>
          <w:sz w:val="22"/>
          <w:szCs w:val="22"/>
        </w:rPr>
        <w:t>,</w:t>
      </w:r>
      <w:r w:rsidR="00EE3C60">
        <w:rPr>
          <w:sz w:val="22"/>
          <w:szCs w:val="22"/>
        </w:rPr>
        <w:t xml:space="preserve"> </w:t>
      </w:r>
      <w:r w:rsidR="00EE3C60">
        <w:rPr>
          <w:color w:val="auto"/>
          <w:sz w:val="22"/>
          <w:szCs w:val="22"/>
        </w:rPr>
        <w:t>w</w:t>
      </w:r>
      <w:r w:rsidR="00EE3C60" w:rsidRPr="00EE3C60">
        <w:rPr>
          <w:color w:val="auto"/>
          <w:sz w:val="22"/>
          <w:szCs w:val="22"/>
        </w:rPr>
        <w:t xml:space="preserve">hich represents an increase of approximately $10M </w:t>
      </w:r>
      <w:r w:rsidR="00EE3C60">
        <w:rPr>
          <w:color w:val="auto"/>
          <w:sz w:val="22"/>
          <w:szCs w:val="22"/>
        </w:rPr>
        <w:t xml:space="preserve">from FY 2023-2024, </w:t>
      </w:r>
      <w:r w:rsidR="00EE3C60" w:rsidRPr="00EE3C60">
        <w:rPr>
          <w:color w:val="auto"/>
          <w:sz w:val="22"/>
          <w:szCs w:val="22"/>
        </w:rPr>
        <w:t xml:space="preserve">with the majority of the increases going towards the completion of the renovation of B building and </w:t>
      </w:r>
      <w:r w:rsidR="00DB1DC1">
        <w:rPr>
          <w:color w:val="auto"/>
          <w:sz w:val="22"/>
          <w:szCs w:val="22"/>
        </w:rPr>
        <w:t xml:space="preserve">the College’s </w:t>
      </w:r>
      <w:bookmarkStart w:id="0" w:name="_GoBack"/>
      <w:bookmarkEnd w:id="0"/>
      <w:r w:rsidR="00EE3C60" w:rsidRPr="00EE3C60">
        <w:rPr>
          <w:color w:val="auto"/>
          <w:sz w:val="22"/>
          <w:szCs w:val="22"/>
        </w:rPr>
        <w:t>new Van Wert campus. The budget also includes increased scholarship awards, including the College Credit Plus textbook scholarship.</w:t>
      </w:r>
      <w:r w:rsidR="00EE3C60">
        <w:rPr>
          <w:color w:val="auto"/>
          <w:sz w:val="22"/>
          <w:szCs w:val="22"/>
        </w:rPr>
        <w:t xml:space="preserve"> NSCC President Dr. Todd Hernandez noted, </w:t>
      </w:r>
      <w:r w:rsidR="00EE3C60" w:rsidRPr="00EE3C60">
        <w:rPr>
          <w:color w:val="auto"/>
          <w:sz w:val="22"/>
          <w:szCs w:val="22"/>
        </w:rPr>
        <w:t>"The new budget allocates funds for strategic initiatives that will continue to allow Northwest State Community College to serve northwest Ohio by improving lives and strengthening communities."</w:t>
      </w:r>
      <w:r w:rsidR="00EE3C60">
        <w:rPr>
          <w:color w:val="auto"/>
          <w:sz w:val="22"/>
          <w:szCs w:val="22"/>
        </w:rPr>
        <w:t xml:space="preserve"> </w:t>
      </w:r>
    </w:p>
    <w:p w:rsidR="00EE3C60" w:rsidRDefault="00EE3C60" w:rsidP="005B464F">
      <w:pPr>
        <w:pStyle w:val="Default"/>
        <w:rPr>
          <w:color w:val="auto"/>
          <w:sz w:val="22"/>
          <w:szCs w:val="22"/>
        </w:rPr>
      </w:pPr>
    </w:p>
    <w:p w:rsidR="00D708F0" w:rsidRPr="0088116B" w:rsidRDefault="0088116B" w:rsidP="005B464F">
      <w:pPr>
        <w:pStyle w:val="Default"/>
        <w:rPr>
          <w:color w:val="auto"/>
          <w:sz w:val="22"/>
          <w:szCs w:val="22"/>
        </w:rPr>
      </w:pPr>
      <w:r w:rsidRPr="0088116B">
        <w:rPr>
          <w:color w:val="auto"/>
          <w:sz w:val="22"/>
          <w:szCs w:val="22"/>
        </w:rPr>
        <w:t>As part of the meeting, t</w:t>
      </w:r>
      <w:r w:rsidR="00D708F0" w:rsidRPr="0088116B">
        <w:rPr>
          <w:color w:val="auto"/>
          <w:sz w:val="22"/>
          <w:szCs w:val="22"/>
        </w:rPr>
        <w:t xml:space="preserve">he Board also approved the ODHE Completion Plan, which is due to the Ohio Department of Higher Education on June 30, 2024, and requires Board approval. </w:t>
      </w:r>
    </w:p>
    <w:p w:rsidR="005B464F" w:rsidRPr="00212884" w:rsidRDefault="005B464F" w:rsidP="005B464F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F23837" w:rsidRDefault="00F23837" w:rsidP="00F238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promotion of</w:t>
      </w:r>
      <w:r w:rsidR="00D3518E">
        <w:rPr>
          <w:sz w:val="22"/>
          <w:szCs w:val="22"/>
        </w:rPr>
        <w:t xml:space="preserve"> </w:t>
      </w:r>
      <w:r w:rsidR="00D7239E">
        <w:rPr>
          <w:sz w:val="22"/>
          <w:szCs w:val="22"/>
        </w:rPr>
        <w:t xml:space="preserve">Timothy Adalpe to Training Manager-Commercial Driver License </w:t>
      </w:r>
      <w:r w:rsidR="00D708F0">
        <w:rPr>
          <w:sz w:val="22"/>
          <w:szCs w:val="22"/>
        </w:rPr>
        <w:t>p</w:t>
      </w:r>
      <w:r w:rsidR="00D7239E">
        <w:rPr>
          <w:sz w:val="22"/>
          <w:szCs w:val="22"/>
        </w:rPr>
        <w:t>rogram.</w:t>
      </w:r>
    </w:p>
    <w:p w:rsidR="004C39A2" w:rsidRDefault="005971A7" w:rsidP="00F238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</w:t>
      </w:r>
      <w:r w:rsidR="00F23837">
        <w:rPr>
          <w:sz w:val="22"/>
          <w:szCs w:val="22"/>
        </w:rPr>
        <w:t xml:space="preserve">employment of </w:t>
      </w:r>
      <w:r w:rsidR="00D7239E">
        <w:rPr>
          <w:sz w:val="22"/>
          <w:szCs w:val="22"/>
        </w:rPr>
        <w:t xml:space="preserve">Brandon Dummitt as Training Coordinator-Commercial Driver License </w:t>
      </w:r>
      <w:r w:rsidR="00D708F0">
        <w:rPr>
          <w:sz w:val="22"/>
          <w:szCs w:val="22"/>
        </w:rPr>
        <w:t>p</w:t>
      </w:r>
      <w:r w:rsidR="00D7239E">
        <w:rPr>
          <w:sz w:val="22"/>
          <w:szCs w:val="22"/>
        </w:rPr>
        <w:t>rogram, Kyrin Grime as Fundraising Coordinator, Abigail Roth as Recruiter-Admissions, Rachel Verville as Enrollment Specialist-Van Wert, and Chandra Gibbons as Administrative Assistant-Community &amp; Workforce Development (Maumee).</w:t>
      </w:r>
    </w:p>
    <w:p w:rsidR="00D7239E" w:rsidRDefault="00D7239E" w:rsidP="00F238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transition of Tamara Meyer to Nursing Program Coordinator.</w:t>
      </w:r>
    </w:p>
    <w:p w:rsidR="00D708F0" w:rsidRDefault="00D708F0" w:rsidP="00F238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a pay rate increase of 4% for part-time faculty, beginning Fall 2024 semester.</w:t>
      </w:r>
    </w:p>
    <w:p w:rsidR="00D3518E" w:rsidRDefault="00D7239E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end of the non-continuance of the Youth and Community Program Coordinator position, funded by Fulton County Job &amp; Family Services, effective June 30, 2024.</w:t>
      </w:r>
    </w:p>
    <w:p w:rsidR="00D708F0" w:rsidRDefault="00D708F0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Accepted a 2016 Ford Taurus to the NSCC Law Enforcement Academy from the Paulding County Sheriff’s Office, with a value of $6,000.</w:t>
      </w:r>
    </w:p>
    <w:p w:rsidR="00D708F0" w:rsidRDefault="00D708F0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program inactivation for the Quality Control Certificate program.</w:t>
      </w:r>
    </w:p>
    <w:p w:rsidR="00D708F0" w:rsidRDefault="00D708F0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new Student Location Policy, in accordance with Title 34 CFR 668.43 (C) (3) (ii).</w:t>
      </w:r>
    </w:p>
    <w:p w:rsidR="00D708F0" w:rsidRDefault="00D708F0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new Campus Safety &amp; Security Policy.</w:t>
      </w:r>
    </w:p>
    <w:p w:rsidR="00D708F0" w:rsidRDefault="00D708F0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an amended Reserves Policy.</w:t>
      </w:r>
    </w:p>
    <w:p w:rsidR="009E2E25" w:rsidRDefault="009E2E25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D3518E">
        <w:rPr>
          <w:sz w:val="22"/>
          <w:szCs w:val="22"/>
        </w:rPr>
        <w:t xml:space="preserve">miscellaneous employment contracts, </w:t>
      </w:r>
      <w:r w:rsidR="000E7336">
        <w:rPr>
          <w:sz w:val="22"/>
          <w:szCs w:val="22"/>
        </w:rPr>
        <w:t xml:space="preserve">one retirement </w:t>
      </w:r>
      <w:r w:rsidR="00D3518E">
        <w:rPr>
          <w:sz w:val="22"/>
          <w:szCs w:val="22"/>
        </w:rPr>
        <w:t xml:space="preserve">and three </w:t>
      </w:r>
      <w:r w:rsidR="00C744E4">
        <w:rPr>
          <w:sz w:val="22"/>
          <w:szCs w:val="22"/>
        </w:rPr>
        <w:t>resignations.</w:t>
      </w:r>
    </w:p>
    <w:p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lastRenderedPageBreak/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75AB9" w:rsidRDefault="00C61EF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:rsidR="00C756A1" w:rsidRDefault="00C756A1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C756A1" w:rsidRDefault="00C756A1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>
        <w:rPr>
          <w:i/>
          <w:noProof/>
          <w:sz w:val="20"/>
          <w:szCs w:val="22"/>
        </w:rPr>
        <w:drawing>
          <wp:inline distT="0" distB="0" distL="0" distR="0">
            <wp:extent cx="6557963" cy="437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C Board photo_me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373" cy="437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4E" w:rsidRDefault="0019554E" w:rsidP="00175AB9">
      <w:pPr>
        <w:rPr>
          <w:i/>
          <w:sz w:val="20"/>
          <w:szCs w:val="22"/>
        </w:rPr>
      </w:pPr>
    </w:p>
    <w:p w:rsidR="00C756A1" w:rsidRPr="00C756A1" w:rsidRDefault="00C756A1" w:rsidP="00C756A1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CAPTION: </w:t>
      </w:r>
      <w:r w:rsidR="00B550BB">
        <w:rPr>
          <w:sz w:val="20"/>
          <w:szCs w:val="22"/>
        </w:rPr>
        <w:t xml:space="preserve">The NSCC Foundation presented a check to the NSCC Board of Trustees for </w:t>
      </w:r>
      <w:r w:rsidR="00BB6B86">
        <w:rPr>
          <w:sz w:val="20"/>
          <w:szCs w:val="22"/>
        </w:rPr>
        <w:t>$1,010,000</w:t>
      </w:r>
      <w:r w:rsidR="00B550BB">
        <w:rPr>
          <w:sz w:val="20"/>
          <w:szCs w:val="22"/>
        </w:rPr>
        <w:t xml:space="preserve"> at the </w:t>
      </w:r>
      <w:r w:rsidR="00926C8F">
        <w:rPr>
          <w:sz w:val="20"/>
          <w:szCs w:val="22"/>
        </w:rPr>
        <w:t>June 21, 2024</w:t>
      </w:r>
      <w:r w:rsidR="00B550BB">
        <w:rPr>
          <w:sz w:val="20"/>
          <w:szCs w:val="22"/>
        </w:rPr>
        <w:t xml:space="preserve"> meeting. Pictured L to R: </w:t>
      </w:r>
      <w:r w:rsidR="00BB6B86">
        <w:rPr>
          <w:sz w:val="20"/>
          <w:szCs w:val="22"/>
        </w:rPr>
        <w:t xml:space="preserve">Sandra Barber (Chair, NSCC Board of Trustees), Dr. Todd Hernandez (NSCC President), Kevin Whitlock (representing the NSCC Foundation Board), and </w:t>
      </w:r>
      <w:r w:rsidR="00B550BB">
        <w:rPr>
          <w:sz w:val="20"/>
          <w:szCs w:val="22"/>
        </w:rPr>
        <w:t>Robbin Wilcox (NSCC Executive Director of Development and Foundation)</w:t>
      </w:r>
      <w:r w:rsidR="00BB6B86">
        <w:rPr>
          <w:sz w:val="20"/>
          <w:szCs w:val="22"/>
        </w:rPr>
        <w:t>.</w:t>
      </w:r>
    </w:p>
    <w:sectPr w:rsidR="00C756A1" w:rsidRPr="00C756A1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35354"/>
    <w:rsid w:val="00044DC0"/>
    <w:rsid w:val="0004618B"/>
    <w:rsid w:val="000510F4"/>
    <w:rsid w:val="000515F5"/>
    <w:rsid w:val="00051734"/>
    <w:rsid w:val="0005572F"/>
    <w:rsid w:val="00057D43"/>
    <w:rsid w:val="000623D4"/>
    <w:rsid w:val="00063F88"/>
    <w:rsid w:val="000642C1"/>
    <w:rsid w:val="00065ED4"/>
    <w:rsid w:val="00072384"/>
    <w:rsid w:val="00075135"/>
    <w:rsid w:val="00086998"/>
    <w:rsid w:val="000A0BAD"/>
    <w:rsid w:val="000A0BCC"/>
    <w:rsid w:val="000A12FB"/>
    <w:rsid w:val="000A4ABF"/>
    <w:rsid w:val="000A75E7"/>
    <w:rsid w:val="000B586B"/>
    <w:rsid w:val="000C7B6E"/>
    <w:rsid w:val="000E1404"/>
    <w:rsid w:val="000E52BE"/>
    <w:rsid w:val="000E6291"/>
    <w:rsid w:val="000E65C7"/>
    <w:rsid w:val="000E7336"/>
    <w:rsid w:val="000F1B78"/>
    <w:rsid w:val="000F1F81"/>
    <w:rsid w:val="000F524F"/>
    <w:rsid w:val="00102F44"/>
    <w:rsid w:val="00113C8A"/>
    <w:rsid w:val="00116BD2"/>
    <w:rsid w:val="00121E93"/>
    <w:rsid w:val="00125F40"/>
    <w:rsid w:val="001319C1"/>
    <w:rsid w:val="0013777B"/>
    <w:rsid w:val="001406F6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15E26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1FE4"/>
    <w:rsid w:val="00282232"/>
    <w:rsid w:val="002851C5"/>
    <w:rsid w:val="002860E5"/>
    <w:rsid w:val="00297810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7737"/>
    <w:rsid w:val="003443E5"/>
    <w:rsid w:val="00356411"/>
    <w:rsid w:val="00373F40"/>
    <w:rsid w:val="00374F60"/>
    <w:rsid w:val="00384300"/>
    <w:rsid w:val="003A6C78"/>
    <w:rsid w:val="003C471B"/>
    <w:rsid w:val="003C60E1"/>
    <w:rsid w:val="003D150A"/>
    <w:rsid w:val="003E191A"/>
    <w:rsid w:val="003E46CE"/>
    <w:rsid w:val="003F2EF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464F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3832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A13F8"/>
    <w:rsid w:val="006A6BF0"/>
    <w:rsid w:val="006B01F4"/>
    <w:rsid w:val="006B1DD2"/>
    <w:rsid w:val="006B3BAA"/>
    <w:rsid w:val="006B73BC"/>
    <w:rsid w:val="006C514C"/>
    <w:rsid w:val="006D1C45"/>
    <w:rsid w:val="006D4C3D"/>
    <w:rsid w:val="006E2778"/>
    <w:rsid w:val="006E2C94"/>
    <w:rsid w:val="006F1E52"/>
    <w:rsid w:val="006F31C4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5724A"/>
    <w:rsid w:val="00762E94"/>
    <w:rsid w:val="007658E9"/>
    <w:rsid w:val="00771CBA"/>
    <w:rsid w:val="0078226B"/>
    <w:rsid w:val="007954A5"/>
    <w:rsid w:val="00797BD8"/>
    <w:rsid w:val="007A3EF7"/>
    <w:rsid w:val="007A7355"/>
    <w:rsid w:val="007B2509"/>
    <w:rsid w:val="007B4943"/>
    <w:rsid w:val="007C1DE3"/>
    <w:rsid w:val="007C41A1"/>
    <w:rsid w:val="007D108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116B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26C8F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572E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5082"/>
    <w:rsid w:val="00B550BB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240D"/>
    <w:rsid w:val="00BB4AB9"/>
    <w:rsid w:val="00BB6B86"/>
    <w:rsid w:val="00BD2C28"/>
    <w:rsid w:val="00BD3457"/>
    <w:rsid w:val="00BD6275"/>
    <w:rsid w:val="00BD7A66"/>
    <w:rsid w:val="00BE397D"/>
    <w:rsid w:val="00BF3AED"/>
    <w:rsid w:val="00C000A0"/>
    <w:rsid w:val="00C01011"/>
    <w:rsid w:val="00C013B6"/>
    <w:rsid w:val="00C1106C"/>
    <w:rsid w:val="00C276A9"/>
    <w:rsid w:val="00C31490"/>
    <w:rsid w:val="00C324F8"/>
    <w:rsid w:val="00C345A0"/>
    <w:rsid w:val="00C5559F"/>
    <w:rsid w:val="00C5642D"/>
    <w:rsid w:val="00C607F5"/>
    <w:rsid w:val="00C61EFE"/>
    <w:rsid w:val="00C744E4"/>
    <w:rsid w:val="00C756A1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CF5EF2"/>
    <w:rsid w:val="00D0062E"/>
    <w:rsid w:val="00D130B0"/>
    <w:rsid w:val="00D14BCB"/>
    <w:rsid w:val="00D16A1E"/>
    <w:rsid w:val="00D233F0"/>
    <w:rsid w:val="00D3518E"/>
    <w:rsid w:val="00D40EE3"/>
    <w:rsid w:val="00D50B6E"/>
    <w:rsid w:val="00D57294"/>
    <w:rsid w:val="00D65F2C"/>
    <w:rsid w:val="00D67488"/>
    <w:rsid w:val="00D708F0"/>
    <w:rsid w:val="00D7239E"/>
    <w:rsid w:val="00D72BF5"/>
    <w:rsid w:val="00D9034C"/>
    <w:rsid w:val="00D9109A"/>
    <w:rsid w:val="00D9165D"/>
    <w:rsid w:val="00D94D7D"/>
    <w:rsid w:val="00D978AC"/>
    <w:rsid w:val="00DA4764"/>
    <w:rsid w:val="00DB126B"/>
    <w:rsid w:val="00DB1DC1"/>
    <w:rsid w:val="00DB2001"/>
    <w:rsid w:val="00DB4B7A"/>
    <w:rsid w:val="00DB6DF8"/>
    <w:rsid w:val="00DB71F1"/>
    <w:rsid w:val="00DE3118"/>
    <w:rsid w:val="00DE7969"/>
    <w:rsid w:val="00DF4716"/>
    <w:rsid w:val="00DF7D7D"/>
    <w:rsid w:val="00E00AA1"/>
    <w:rsid w:val="00E042BC"/>
    <w:rsid w:val="00E04947"/>
    <w:rsid w:val="00E04C6B"/>
    <w:rsid w:val="00E154FE"/>
    <w:rsid w:val="00E27BB3"/>
    <w:rsid w:val="00E45391"/>
    <w:rsid w:val="00E62887"/>
    <w:rsid w:val="00E63252"/>
    <w:rsid w:val="00E82C38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E3C60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37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4B2B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E759-1900-4758-8224-D9B478E8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4183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7</cp:revision>
  <cp:lastPrinted>2017-10-30T12:54:00Z</cp:lastPrinted>
  <dcterms:created xsi:type="dcterms:W3CDTF">2024-06-18T16:36:00Z</dcterms:created>
  <dcterms:modified xsi:type="dcterms:W3CDTF">2024-06-24T17:50:00Z</dcterms:modified>
</cp:coreProperties>
</file>