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1F4CC4"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622FF213" wp14:editId="6466A548">
                <wp:simplePos x="0" y="0"/>
                <wp:positionH relativeFrom="column">
                  <wp:posOffset>-220980</wp:posOffset>
                </wp:positionH>
                <wp:positionV relativeFrom="paragraph">
                  <wp:posOffset>704850</wp:posOffset>
                </wp:positionV>
                <wp:extent cx="7261860" cy="635"/>
                <wp:effectExtent l="7620" t="9525" r="762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13F9B6"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pd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D2supdIgIAAD0EAAAOAAAAAAAAAAAAAAAAAC4CAABkcnMvZTJvRG9jLnht&#10;bFBLAQItABQABgAIAAAAIQCsA4eQ3gAAAAwBAAAPAAAAAAAAAAAAAAAAAHwEAABkcnMvZG93bnJl&#10;di54bWxQSwUGAAAAAAQABADzAAAAhwUAAAAA&#10;"/>
            </w:pict>
          </mc:Fallback>
        </mc:AlternateContent>
      </w:r>
      <w:r w:rsidR="00B23165">
        <w:rPr>
          <w:rFonts w:asciiTheme="minorHAnsi" w:hAnsiTheme="minorHAnsi"/>
          <w:noProof/>
          <w:sz w:val="22"/>
          <w:szCs w:val="22"/>
        </w:rPr>
        <w:drawing>
          <wp:inline distT="0" distB="0" distL="0" distR="0" wp14:anchorId="50DFA7F4" wp14:editId="2F3B0B97">
            <wp:extent cx="2190750" cy="676275"/>
            <wp:effectExtent l="19050" t="0" r="0" b="0"/>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8" cstate="print"/>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0F1F81" w:rsidRPr="00B86EFA" w:rsidRDefault="000F1F81" w:rsidP="000F1F81">
      <w:pPr>
        <w:tabs>
          <w:tab w:val="left" w:pos="6930"/>
          <w:tab w:val="left" w:pos="8010"/>
          <w:tab w:val="left" w:pos="12690"/>
        </w:tabs>
        <w:rPr>
          <w:b/>
          <w:caps/>
        </w:rPr>
      </w:pPr>
      <w:r w:rsidRPr="00B86EFA">
        <w:rPr>
          <w:b/>
          <w:caps/>
        </w:rPr>
        <w:t>DATE:</w:t>
      </w:r>
      <w:r w:rsidRPr="00B86EFA">
        <w:rPr>
          <w:caps/>
        </w:rPr>
        <w:t xml:space="preserve"> </w:t>
      </w:r>
      <w:r w:rsidR="00C91B4A">
        <w:t>May 27, 2024</w:t>
      </w:r>
      <w:r w:rsidRPr="00B86EFA">
        <w:rPr>
          <w:b/>
          <w:caps/>
        </w:rPr>
        <w:tab/>
      </w:r>
    </w:p>
    <w:p w:rsidR="000F1F81" w:rsidRPr="00B86EFA" w:rsidRDefault="000F1F81" w:rsidP="000F1F81">
      <w:pPr>
        <w:tabs>
          <w:tab w:val="left" w:pos="6930"/>
          <w:tab w:val="left" w:pos="8010"/>
          <w:tab w:val="left" w:pos="12690"/>
        </w:tabs>
        <w:jc w:val="both"/>
      </w:pPr>
      <w:r w:rsidRPr="00B86EFA">
        <w:rPr>
          <w:b/>
        </w:rPr>
        <w:t>CONTACT:</w:t>
      </w:r>
      <w:r w:rsidRPr="00B86EFA">
        <w:t xml:space="preserve"> Jim Bellamy 419.267.1267 jbellamy@NorthwestState.edu</w:t>
      </w:r>
    </w:p>
    <w:p w:rsidR="000F1F81" w:rsidRPr="00B86EFA" w:rsidRDefault="000F1F81" w:rsidP="00FC2A00">
      <w:pPr>
        <w:jc w:val="both"/>
        <w:rPr>
          <w:caps/>
        </w:rPr>
      </w:pPr>
    </w:p>
    <w:p w:rsidR="008651A3" w:rsidRPr="00B86EFA" w:rsidRDefault="008651A3" w:rsidP="00FC2A00">
      <w:pPr>
        <w:jc w:val="both"/>
        <w:rPr>
          <w:caps/>
        </w:rPr>
      </w:pPr>
      <w:r w:rsidRPr="00B86EFA">
        <w:rPr>
          <w:caps/>
        </w:rPr>
        <w:tab/>
      </w:r>
    </w:p>
    <w:p w:rsidR="00567AB0" w:rsidRPr="00B86EFA" w:rsidRDefault="00360547" w:rsidP="00360547">
      <w:pPr>
        <w:ind w:left="360"/>
        <w:jc w:val="center"/>
        <w:rPr>
          <w:rFonts w:ascii="Times New (W1)" w:hAnsi="Times New (W1)"/>
          <w:b/>
          <w:caps/>
        </w:rPr>
      </w:pPr>
      <w:r>
        <w:rPr>
          <w:rFonts w:ascii="Times New (W1)" w:hAnsi="Times New (W1)"/>
          <w:b/>
          <w:caps/>
        </w:rPr>
        <w:t xml:space="preserve">NORTHWEST STATE </w:t>
      </w:r>
      <w:r w:rsidR="00C91B4A">
        <w:rPr>
          <w:rFonts w:ascii="Times New (W1)" w:hAnsi="Times New (W1)"/>
          <w:b/>
          <w:caps/>
        </w:rPr>
        <w:t xml:space="preserve">BUSINESS </w:t>
      </w:r>
      <w:r>
        <w:rPr>
          <w:rFonts w:ascii="Times New (W1)" w:hAnsi="Times New (W1)"/>
          <w:b/>
          <w:caps/>
        </w:rPr>
        <w:t xml:space="preserve">PROGRAMS ACCREDITED THROUGH </w:t>
      </w:r>
      <w:r w:rsidR="00B77EC5">
        <w:rPr>
          <w:rFonts w:ascii="Times New (W1)" w:hAnsi="Times New (W1)"/>
          <w:b/>
          <w:caps/>
        </w:rPr>
        <w:t>2025</w:t>
      </w:r>
      <w:r>
        <w:rPr>
          <w:rFonts w:ascii="Times New (W1)" w:hAnsi="Times New (W1)"/>
          <w:b/>
          <w:caps/>
        </w:rPr>
        <w:t xml:space="preserve"> BY</w:t>
      </w:r>
      <w:r>
        <w:rPr>
          <w:rFonts w:ascii="Times New (W1)" w:hAnsi="Times New (W1)"/>
          <w:b/>
          <w:caps/>
        </w:rPr>
        <w:br/>
      </w:r>
      <w:r w:rsidR="00B86EFA" w:rsidRPr="00B86EFA">
        <w:rPr>
          <w:rFonts w:ascii="Times New (W1)" w:hAnsi="Times New (W1)"/>
          <w:b/>
          <w:caps/>
        </w:rPr>
        <w:t>THE</w:t>
      </w:r>
      <w:r>
        <w:rPr>
          <w:rFonts w:ascii="Times New (W1)" w:hAnsi="Times New (W1)"/>
          <w:b/>
          <w:caps/>
        </w:rPr>
        <w:t xml:space="preserve"> </w:t>
      </w:r>
      <w:r w:rsidR="00B77EC5">
        <w:rPr>
          <w:rFonts w:ascii="Times New (W1)" w:hAnsi="Times New (W1)"/>
          <w:b/>
          <w:caps/>
        </w:rPr>
        <w:t>ACCREDITATION COUNCIL FOR BUSINESS SCHOOLS AND PROGRAMS (ACBSP)</w:t>
      </w:r>
    </w:p>
    <w:p w:rsidR="008651A3" w:rsidRPr="00B86EFA" w:rsidRDefault="008651A3" w:rsidP="008651A3">
      <w:pPr>
        <w:tabs>
          <w:tab w:val="left" w:pos="7200"/>
        </w:tabs>
        <w:ind w:left="-180" w:right="900"/>
      </w:pPr>
    </w:p>
    <w:p w:rsidR="00B86EFA" w:rsidRPr="00B86EFA" w:rsidRDefault="008651A3" w:rsidP="00B86EFA">
      <w:pPr>
        <w:pStyle w:val="Default"/>
      </w:pPr>
      <w:r w:rsidRPr="00B86EFA">
        <w:rPr>
          <w:i/>
          <w:caps/>
        </w:rPr>
        <w:t>Archbold, Ohio</w:t>
      </w:r>
      <w:r w:rsidRPr="00B86EFA">
        <w:t xml:space="preserve"> – </w:t>
      </w:r>
      <w:r w:rsidR="00B86EFA" w:rsidRPr="00B86EFA">
        <w:t xml:space="preserve">Northwest State Community College </w:t>
      </w:r>
      <w:r w:rsidR="00B77EC5">
        <w:t xml:space="preserve">business </w:t>
      </w:r>
      <w:r w:rsidR="00360547">
        <w:t xml:space="preserve">programs have been formally granted continuing accreditation through </w:t>
      </w:r>
      <w:r w:rsidR="008B0A47">
        <w:t xml:space="preserve">spring </w:t>
      </w:r>
      <w:r w:rsidR="00B77EC5">
        <w:t xml:space="preserve">2025 </w:t>
      </w:r>
      <w:r w:rsidR="00360547">
        <w:t>by</w:t>
      </w:r>
      <w:r w:rsidR="00B86EFA" w:rsidRPr="00B86EFA">
        <w:t xml:space="preserve"> the </w:t>
      </w:r>
      <w:r w:rsidR="00B77EC5">
        <w:t>Accreditation Council for Business Schools and Programs (ACBSP)</w:t>
      </w:r>
      <w:r w:rsidR="00B86EFA" w:rsidRPr="00B86EFA">
        <w:t>.</w:t>
      </w:r>
      <w:r w:rsidR="00360547">
        <w:t xml:space="preserve"> The decision comes from the </w:t>
      </w:r>
      <w:r w:rsidR="00B77EC5">
        <w:t xml:space="preserve">ACBSP </w:t>
      </w:r>
      <w:r w:rsidR="00360547">
        <w:t xml:space="preserve">Board of Commissioners meeting in </w:t>
      </w:r>
      <w:r w:rsidR="00B77EC5">
        <w:t>April 2024</w:t>
      </w:r>
      <w:r w:rsidR="00360547">
        <w:t xml:space="preserve">. </w:t>
      </w:r>
    </w:p>
    <w:p w:rsidR="00B86EFA" w:rsidRPr="00B86EFA" w:rsidRDefault="00B86EFA" w:rsidP="00B86EFA">
      <w:pPr>
        <w:pStyle w:val="Default"/>
      </w:pPr>
    </w:p>
    <w:p w:rsidR="00B86EFA" w:rsidRPr="00B77EC5" w:rsidRDefault="00360547" w:rsidP="00B86EFA">
      <w:pPr>
        <w:pStyle w:val="Default"/>
        <w:rPr>
          <w:b/>
        </w:rPr>
      </w:pPr>
      <w:r w:rsidRPr="00B77EC5">
        <w:rPr>
          <w:b/>
        </w:rPr>
        <w:t>WHAT IT MEANS</w:t>
      </w:r>
    </w:p>
    <w:p w:rsidR="00586B07" w:rsidRPr="00B77EC5" w:rsidRDefault="00B77EC5" w:rsidP="00B86EFA">
      <w:pPr>
        <w:pStyle w:val="Default"/>
        <w:rPr>
          <w:i/>
        </w:rPr>
      </w:pPr>
      <w:r w:rsidRPr="00B77EC5">
        <w:rPr>
          <w:i/>
        </w:rPr>
        <w:t>ACBSP's accreditation process follows the Baldrige model. The accreditation focuses on recognizing teaching excellence, determining student learning outcomes, and a continuous improvement model. ACBSP’s student-centered teaching and learning approach, which is measured and analyzed for quality, ensures that students gain the right skills from their educational investment. Institutions with programs accredited by ACBSP are committed to continuous improvement that ensures their business program will give students the skills employers want.</w:t>
      </w:r>
      <w:r>
        <w:rPr>
          <w:rStyle w:val="FootnoteReference"/>
          <w:i/>
        </w:rPr>
        <w:footnoteReference w:id="1"/>
      </w:r>
    </w:p>
    <w:p w:rsidR="00586B07" w:rsidRDefault="00586B07" w:rsidP="00B86EFA">
      <w:pPr>
        <w:pStyle w:val="Default"/>
      </w:pPr>
    </w:p>
    <w:p w:rsidR="00360547" w:rsidRPr="00B86EFA" w:rsidRDefault="00B61C28" w:rsidP="00B86EFA">
      <w:pPr>
        <w:pStyle w:val="Default"/>
      </w:pPr>
      <w:r>
        <w:t>From their website (</w:t>
      </w:r>
      <w:r w:rsidRPr="00B61C28">
        <w:rPr>
          <w:b/>
        </w:rPr>
        <w:t>A</w:t>
      </w:r>
      <w:r w:rsidR="00B77EC5">
        <w:rPr>
          <w:b/>
        </w:rPr>
        <w:t>CBSP</w:t>
      </w:r>
      <w:r w:rsidRPr="00B61C28">
        <w:rPr>
          <w:b/>
        </w:rPr>
        <w:t>.org</w:t>
      </w:r>
      <w:r>
        <w:t xml:space="preserve">), the </w:t>
      </w:r>
      <w:r w:rsidR="00B77EC5">
        <w:t xml:space="preserve">ACBSP </w:t>
      </w:r>
      <w:r>
        <w:t xml:space="preserve">is </w:t>
      </w:r>
      <w:r w:rsidR="00B77EC5">
        <w:t>“</w:t>
      </w:r>
      <w:r w:rsidR="00B77EC5" w:rsidRPr="00B77EC5">
        <w:t>a global business education accrediting body and the first organization to offer accreditation to all levels of collegiate business educational degree programs from associate to doctoral.</w:t>
      </w:r>
      <w:r w:rsidR="00B77EC5">
        <w:t>”</w:t>
      </w:r>
    </w:p>
    <w:p w:rsidR="00B86EFA" w:rsidRPr="00B86EFA" w:rsidRDefault="00B86EFA" w:rsidP="00B86EFA">
      <w:pPr>
        <w:pStyle w:val="Default"/>
      </w:pPr>
    </w:p>
    <w:p w:rsidR="00360547" w:rsidRDefault="00B77EC5" w:rsidP="00B86EFA">
      <w:pPr>
        <w:pStyle w:val="Default"/>
      </w:pPr>
      <w:r>
        <w:t xml:space="preserve">Jason </w:t>
      </w:r>
      <w:proofErr w:type="spellStart"/>
      <w:r>
        <w:t>Rickenberg</w:t>
      </w:r>
      <w:proofErr w:type="spellEnd"/>
      <w:r w:rsidR="00360547" w:rsidRPr="00095369">
        <w:t xml:space="preserve">, NSCC Dean of </w:t>
      </w:r>
      <w:r>
        <w:t>Business and Public Services, remarked “Earning ACBSP accreditation is a gold standard for business programs; both nationally and globally. The</w:t>
      </w:r>
      <w:bookmarkStart w:id="0" w:name="_GoBack"/>
      <w:bookmarkEnd w:id="0"/>
      <w:r>
        <w:t xml:space="preserve"> quality and rigor of our business programs at NSCC is excellent, and our faculty do a tremendous job preparing students for the next steps in their journeys, whether it’s a great career opportunity, or additional education. Our division has worked very hard with our two-year quality assurance report, and we are continuing the work on our self-study this fall, in order to earn another 10 year award</w:t>
      </w:r>
      <w:r w:rsidR="00095369" w:rsidRPr="00095369">
        <w:t>."</w:t>
      </w:r>
    </w:p>
    <w:p w:rsidR="00360547" w:rsidRDefault="00360547" w:rsidP="00B86EFA">
      <w:pPr>
        <w:pStyle w:val="Default"/>
      </w:pPr>
    </w:p>
    <w:p w:rsidR="00B86EFA" w:rsidRPr="00B86EFA" w:rsidRDefault="00360547" w:rsidP="00B86EFA">
      <w:pPr>
        <w:pStyle w:val="Default"/>
      </w:pPr>
      <w:r>
        <w:t xml:space="preserve">NSCC President Dr. </w:t>
      </w:r>
      <w:r w:rsidR="00B77EC5">
        <w:t xml:space="preserve">Todd Hernandez </w:t>
      </w:r>
      <w:r>
        <w:t>added, “</w:t>
      </w:r>
      <w:r w:rsidR="008B0A47">
        <w:t xml:space="preserve">We are proud of our Business programs for continuing this prestigious accreditation through ACBSP. Program accreditation is critical to our success at NSCC, ensuring students receive the highest-quality education possible. We celebrate this announcement and </w:t>
      </w:r>
      <w:r w:rsidR="00574B7E">
        <w:t>invite students to come discover Northwest State today!</w:t>
      </w:r>
      <w:r>
        <w:t>”</w:t>
      </w:r>
    </w:p>
    <w:p w:rsidR="00B86EFA" w:rsidRPr="00B86EFA" w:rsidRDefault="00B86EFA" w:rsidP="00B86EFA">
      <w:pPr>
        <w:pStyle w:val="Default"/>
      </w:pPr>
    </w:p>
    <w:p w:rsidR="00BD2C28" w:rsidRPr="00B86EFA" w:rsidRDefault="00360547" w:rsidP="00B86EFA">
      <w:pPr>
        <w:pStyle w:val="Default"/>
      </w:pPr>
      <w:r>
        <w:t xml:space="preserve">Additional information on Northwest State Community College nursing programs, as well as all other degree and certificate programs, and the Bachelor’s Bound transfer pathway, are available at </w:t>
      </w:r>
      <w:r w:rsidRPr="00360547">
        <w:rPr>
          <w:b/>
        </w:rPr>
        <w:t>NorthwestState.edu</w:t>
      </w:r>
      <w:r>
        <w:t xml:space="preserve">. </w:t>
      </w:r>
    </w:p>
    <w:p w:rsidR="00B86EFA" w:rsidRPr="00165110" w:rsidRDefault="00B86EFA" w:rsidP="00B86EFA">
      <w:pPr>
        <w:pStyle w:val="Default"/>
        <w:rPr>
          <w:szCs w:val="22"/>
        </w:rPr>
      </w:pPr>
    </w:p>
    <w:p w:rsidR="008651A3" w:rsidRPr="001A32CC" w:rsidRDefault="008651A3" w:rsidP="00FC2A00">
      <w:pPr>
        <w:ind w:left="4320" w:firstLine="720"/>
        <w:rPr>
          <w:sz w:val="22"/>
          <w:szCs w:val="22"/>
        </w:rPr>
      </w:pPr>
      <w:r w:rsidRPr="001A32CC">
        <w:rPr>
          <w:sz w:val="22"/>
          <w:szCs w:val="22"/>
        </w:rPr>
        <w:t>###</w:t>
      </w:r>
    </w:p>
    <w:p w:rsidR="00C61EFE" w:rsidRPr="001A32CC" w:rsidRDefault="00C61EFE" w:rsidP="00FC2A00">
      <w:pPr>
        <w:ind w:left="4320" w:firstLine="720"/>
        <w:rPr>
          <w:sz w:val="22"/>
          <w:szCs w:val="22"/>
        </w:rPr>
      </w:pPr>
    </w:p>
    <w:p w:rsidR="008564EA" w:rsidRPr="001A6D6E" w:rsidRDefault="00C61EFE" w:rsidP="008B0A47">
      <w:pPr>
        <w:autoSpaceDE w:val="0"/>
        <w:autoSpaceDN w:val="0"/>
        <w:adjustRightInd w:val="0"/>
        <w:jc w:val="center"/>
        <w:rPr>
          <w:i/>
          <w:sz w:val="22"/>
          <w:szCs w:val="22"/>
        </w:rPr>
      </w:pPr>
      <w:r w:rsidRPr="001A32CC">
        <w:rPr>
          <w:i/>
          <w:sz w:val="22"/>
          <w:szCs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NorthwestState.edu or call 419.267.5511.</w:t>
      </w:r>
    </w:p>
    <w:sectPr w:rsidR="008564EA" w:rsidRPr="001A6D6E" w:rsidSect="008F1935">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02B" w:rsidRDefault="0045102B" w:rsidP="00567AB0">
      <w:r>
        <w:separator/>
      </w:r>
    </w:p>
  </w:endnote>
  <w:endnote w:type="continuationSeparator" w:id="0">
    <w:p w:rsidR="0045102B" w:rsidRDefault="0045102B" w:rsidP="0056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02B" w:rsidRDefault="0045102B" w:rsidP="00567AB0">
      <w:r>
        <w:separator/>
      </w:r>
    </w:p>
  </w:footnote>
  <w:footnote w:type="continuationSeparator" w:id="0">
    <w:p w:rsidR="0045102B" w:rsidRDefault="0045102B" w:rsidP="00567AB0">
      <w:r>
        <w:continuationSeparator/>
      </w:r>
    </w:p>
  </w:footnote>
  <w:footnote w:id="1">
    <w:p w:rsidR="00B77EC5" w:rsidRDefault="00B77EC5">
      <w:pPr>
        <w:pStyle w:val="FootnoteText"/>
      </w:pPr>
      <w:r>
        <w:rPr>
          <w:rStyle w:val="FootnoteReference"/>
        </w:rPr>
        <w:footnoteRef/>
      </w:r>
      <w:r>
        <w:t xml:space="preserve"> </w:t>
      </w:r>
      <w:r w:rsidRPr="00B77EC5">
        <w:t>https://acbsp.org/page/accreditation-overview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8615C8"/>
    <w:multiLevelType w:val="hybridMultilevel"/>
    <w:tmpl w:val="AA4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7C0C5F"/>
    <w:multiLevelType w:val="hybridMultilevel"/>
    <w:tmpl w:val="7A46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06751"/>
    <w:rsid w:val="00011A6B"/>
    <w:rsid w:val="00020CE0"/>
    <w:rsid w:val="00022461"/>
    <w:rsid w:val="00025513"/>
    <w:rsid w:val="0002757A"/>
    <w:rsid w:val="000310DA"/>
    <w:rsid w:val="00044DC0"/>
    <w:rsid w:val="000510F4"/>
    <w:rsid w:val="000515F5"/>
    <w:rsid w:val="00051734"/>
    <w:rsid w:val="0005572F"/>
    <w:rsid w:val="00057D43"/>
    <w:rsid w:val="00063F88"/>
    <w:rsid w:val="000642C1"/>
    <w:rsid w:val="00065ED4"/>
    <w:rsid w:val="00072384"/>
    <w:rsid w:val="00086998"/>
    <w:rsid w:val="00095369"/>
    <w:rsid w:val="000A0BAD"/>
    <w:rsid w:val="000A0BCC"/>
    <w:rsid w:val="000A12FB"/>
    <w:rsid w:val="000B586B"/>
    <w:rsid w:val="000C7B6E"/>
    <w:rsid w:val="000E1404"/>
    <w:rsid w:val="000E52BE"/>
    <w:rsid w:val="000E6291"/>
    <w:rsid w:val="000E65C7"/>
    <w:rsid w:val="000F1B78"/>
    <w:rsid w:val="000F1F81"/>
    <w:rsid w:val="000F524F"/>
    <w:rsid w:val="00102F44"/>
    <w:rsid w:val="00116BD2"/>
    <w:rsid w:val="00121E93"/>
    <w:rsid w:val="00125F40"/>
    <w:rsid w:val="0013777B"/>
    <w:rsid w:val="0015377C"/>
    <w:rsid w:val="00165110"/>
    <w:rsid w:val="00165EE9"/>
    <w:rsid w:val="00174517"/>
    <w:rsid w:val="00175036"/>
    <w:rsid w:val="00184ACF"/>
    <w:rsid w:val="00193A29"/>
    <w:rsid w:val="0019435F"/>
    <w:rsid w:val="0019554E"/>
    <w:rsid w:val="00197094"/>
    <w:rsid w:val="001A32CC"/>
    <w:rsid w:val="001A3982"/>
    <w:rsid w:val="001A6D6E"/>
    <w:rsid w:val="001A6EBD"/>
    <w:rsid w:val="001B5E1D"/>
    <w:rsid w:val="001B6247"/>
    <w:rsid w:val="001C5BE3"/>
    <w:rsid w:val="001D5DBF"/>
    <w:rsid w:val="001E25CA"/>
    <w:rsid w:val="001E6260"/>
    <w:rsid w:val="001F27B2"/>
    <w:rsid w:val="001F4CC4"/>
    <w:rsid w:val="00206C31"/>
    <w:rsid w:val="00206F14"/>
    <w:rsid w:val="002101B3"/>
    <w:rsid w:val="0021152D"/>
    <w:rsid w:val="002221B6"/>
    <w:rsid w:val="00232401"/>
    <w:rsid w:val="00232969"/>
    <w:rsid w:val="002329F3"/>
    <w:rsid w:val="00234081"/>
    <w:rsid w:val="002350D0"/>
    <w:rsid w:val="0024545E"/>
    <w:rsid w:val="00246378"/>
    <w:rsid w:val="00246E9A"/>
    <w:rsid w:val="00250093"/>
    <w:rsid w:val="0025391A"/>
    <w:rsid w:val="00280001"/>
    <w:rsid w:val="00282232"/>
    <w:rsid w:val="002851C5"/>
    <w:rsid w:val="002860E5"/>
    <w:rsid w:val="002A4F87"/>
    <w:rsid w:val="002B3717"/>
    <w:rsid w:val="002C68BC"/>
    <w:rsid w:val="002D08F9"/>
    <w:rsid w:val="002D0D05"/>
    <w:rsid w:val="002D44B0"/>
    <w:rsid w:val="002D642D"/>
    <w:rsid w:val="002D6544"/>
    <w:rsid w:val="002E4469"/>
    <w:rsid w:val="002E4BCE"/>
    <w:rsid w:val="002E5D5C"/>
    <w:rsid w:val="002F2B2E"/>
    <w:rsid w:val="00301FB5"/>
    <w:rsid w:val="00302A9D"/>
    <w:rsid w:val="00337737"/>
    <w:rsid w:val="003443E5"/>
    <w:rsid w:val="00360547"/>
    <w:rsid w:val="00373F40"/>
    <w:rsid w:val="00374F60"/>
    <w:rsid w:val="003C20B9"/>
    <w:rsid w:val="003C471B"/>
    <w:rsid w:val="003C60E1"/>
    <w:rsid w:val="003D150A"/>
    <w:rsid w:val="003E191A"/>
    <w:rsid w:val="003E46CE"/>
    <w:rsid w:val="00404CCA"/>
    <w:rsid w:val="004122FF"/>
    <w:rsid w:val="0041345C"/>
    <w:rsid w:val="0042517A"/>
    <w:rsid w:val="004309EC"/>
    <w:rsid w:val="00431353"/>
    <w:rsid w:val="00432C0A"/>
    <w:rsid w:val="004339C1"/>
    <w:rsid w:val="00441C2B"/>
    <w:rsid w:val="0044541A"/>
    <w:rsid w:val="0045102B"/>
    <w:rsid w:val="00461B0B"/>
    <w:rsid w:val="00464447"/>
    <w:rsid w:val="00465775"/>
    <w:rsid w:val="0047170D"/>
    <w:rsid w:val="00472AF9"/>
    <w:rsid w:val="00487F5C"/>
    <w:rsid w:val="0049430A"/>
    <w:rsid w:val="004A67A5"/>
    <w:rsid w:val="004B080B"/>
    <w:rsid w:val="004B29E0"/>
    <w:rsid w:val="004C1368"/>
    <w:rsid w:val="004E0262"/>
    <w:rsid w:val="004E18F7"/>
    <w:rsid w:val="004E206E"/>
    <w:rsid w:val="004E7EB0"/>
    <w:rsid w:val="00522A8F"/>
    <w:rsid w:val="00531219"/>
    <w:rsid w:val="005405C1"/>
    <w:rsid w:val="0054202D"/>
    <w:rsid w:val="00543CAD"/>
    <w:rsid w:val="00545858"/>
    <w:rsid w:val="00565845"/>
    <w:rsid w:val="00567AB0"/>
    <w:rsid w:val="0057216F"/>
    <w:rsid w:val="005723D0"/>
    <w:rsid w:val="00574B7E"/>
    <w:rsid w:val="0058272D"/>
    <w:rsid w:val="00586B07"/>
    <w:rsid w:val="005947F7"/>
    <w:rsid w:val="00595251"/>
    <w:rsid w:val="005954F9"/>
    <w:rsid w:val="005A069F"/>
    <w:rsid w:val="005A288C"/>
    <w:rsid w:val="005A7116"/>
    <w:rsid w:val="005A7300"/>
    <w:rsid w:val="005B71E8"/>
    <w:rsid w:val="005C5BBA"/>
    <w:rsid w:val="005C663B"/>
    <w:rsid w:val="005D0A7C"/>
    <w:rsid w:val="005D160A"/>
    <w:rsid w:val="005E4D38"/>
    <w:rsid w:val="005E75A6"/>
    <w:rsid w:val="00602149"/>
    <w:rsid w:val="006040B7"/>
    <w:rsid w:val="00613DB8"/>
    <w:rsid w:val="006369DC"/>
    <w:rsid w:val="006425DE"/>
    <w:rsid w:val="00642C65"/>
    <w:rsid w:val="006434F3"/>
    <w:rsid w:val="0064541E"/>
    <w:rsid w:val="006515B9"/>
    <w:rsid w:val="006566E5"/>
    <w:rsid w:val="00660CD4"/>
    <w:rsid w:val="006668AA"/>
    <w:rsid w:val="00675904"/>
    <w:rsid w:val="00675997"/>
    <w:rsid w:val="00681A02"/>
    <w:rsid w:val="00681D9F"/>
    <w:rsid w:val="006835DC"/>
    <w:rsid w:val="00685E51"/>
    <w:rsid w:val="006A13F8"/>
    <w:rsid w:val="006A6BF0"/>
    <w:rsid w:val="006B01F4"/>
    <w:rsid w:val="006B1DD2"/>
    <w:rsid w:val="006B3BAA"/>
    <w:rsid w:val="006B73BC"/>
    <w:rsid w:val="006D1C45"/>
    <w:rsid w:val="006E2778"/>
    <w:rsid w:val="006F1E52"/>
    <w:rsid w:val="006F34DF"/>
    <w:rsid w:val="006F60AB"/>
    <w:rsid w:val="007072FB"/>
    <w:rsid w:val="00707F85"/>
    <w:rsid w:val="0071071C"/>
    <w:rsid w:val="00712303"/>
    <w:rsid w:val="00720A7C"/>
    <w:rsid w:val="00723D45"/>
    <w:rsid w:val="00725BF2"/>
    <w:rsid w:val="007350AD"/>
    <w:rsid w:val="007361A5"/>
    <w:rsid w:val="00747387"/>
    <w:rsid w:val="00762E94"/>
    <w:rsid w:val="00771CBA"/>
    <w:rsid w:val="0078226B"/>
    <w:rsid w:val="007954A5"/>
    <w:rsid w:val="00797BD8"/>
    <w:rsid w:val="007A3EF7"/>
    <w:rsid w:val="007B4943"/>
    <w:rsid w:val="007C1DE3"/>
    <w:rsid w:val="007E1C16"/>
    <w:rsid w:val="007F1964"/>
    <w:rsid w:val="007F7123"/>
    <w:rsid w:val="007F7481"/>
    <w:rsid w:val="008010FF"/>
    <w:rsid w:val="00801A9D"/>
    <w:rsid w:val="00803B16"/>
    <w:rsid w:val="00811284"/>
    <w:rsid w:val="0081218B"/>
    <w:rsid w:val="0081686C"/>
    <w:rsid w:val="00832758"/>
    <w:rsid w:val="00836303"/>
    <w:rsid w:val="008435AC"/>
    <w:rsid w:val="008440D7"/>
    <w:rsid w:val="008564EA"/>
    <w:rsid w:val="00863AAA"/>
    <w:rsid w:val="00864EFA"/>
    <w:rsid w:val="008651A3"/>
    <w:rsid w:val="00871811"/>
    <w:rsid w:val="00872ABC"/>
    <w:rsid w:val="00882B36"/>
    <w:rsid w:val="0089458D"/>
    <w:rsid w:val="008A06E9"/>
    <w:rsid w:val="008B0A47"/>
    <w:rsid w:val="008B61D4"/>
    <w:rsid w:val="008D1126"/>
    <w:rsid w:val="008D5808"/>
    <w:rsid w:val="008D69DF"/>
    <w:rsid w:val="008E28A9"/>
    <w:rsid w:val="008E4B64"/>
    <w:rsid w:val="008E5728"/>
    <w:rsid w:val="008F1935"/>
    <w:rsid w:val="008F3969"/>
    <w:rsid w:val="009017BA"/>
    <w:rsid w:val="009020E5"/>
    <w:rsid w:val="0090374F"/>
    <w:rsid w:val="00905342"/>
    <w:rsid w:val="00912A13"/>
    <w:rsid w:val="009159B8"/>
    <w:rsid w:val="00924EC5"/>
    <w:rsid w:val="0093349B"/>
    <w:rsid w:val="00935EE3"/>
    <w:rsid w:val="0093693E"/>
    <w:rsid w:val="009424F3"/>
    <w:rsid w:val="00943FB4"/>
    <w:rsid w:val="00961062"/>
    <w:rsid w:val="00980E7A"/>
    <w:rsid w:val="009828F8"/>
    <w:rsid w:val="0098619C"/>
    <w:rsid w:val="00991ABD"/>
    <w:rsid w:val="009A1E37"/>
    <w:rsid w:val="009A32D5"/>
    <w:rsid w:val="009A7C64"/>
    <w:rsid w:val="009B72F5"/>
    <w:rsid w:val="009C0B3E"/>
    <w:rsid w:val="009C31E4"/>
    <w:rsid w:val="009C7859"/>
    <w:rsid w:val="009D36B6"/>
    <w:rsid w:val="009D4373"/>
    <w:rsid w:val="009E0BE4"/>
    <w:rsid w:val="009E557C"/>
    <w:rsid w:val="009E62D2"/>
    <w:rsid w:val="009F6472"/>
    <w:rsid w:val="00A00063"/>
    <w:rsid w:val="00A07B56"/>
    <w:rsid w:val="00A205A7"/>
    <w:rsid w:val="00A211CF"/>
    <w:rsid w:val="00A23CB4"/>
    <w:rsid w:val="00A2771C"/>
    <w:rsid w:val="00A324E1"/>
    <w:rsid w:val="00A37542"/>
    <w:rsid w:val="00A407EF"/>
    <w:rsid w:val="00A557C7"/>
    <w:rsid w:val="00A56A00"/>
    <w:rsid w:val="00A67106"/>
    <w:rsid w:val="00A67A6E"/>
    <w:rsid w:val="00A7594C"/>
    <w:rsid w:val="00A77022"/>
    <w:rsid w:val="00A9271E"/>
    <w:rsid w:val="00A93289"/>
    <w:rsid w:val="00AA013A"/>
    <w:rsid w:val="00AA3C93"/>
    <w:rsid w:val="00AA502B"/>
    <w:rsid w:val="00AB0738"/>
    <w:rsid w:val="00AC10A4"/>
    <w:rsid w:val="00AC62A0"/>
    <w:rsid w:val="00AD4690"/>
    <w:rsid w:val="00AD7620"/>
    <w:rsid w:val="00AE15AA"/>
    <w:rsid w:val="00AE7862"/>
    <w:rsid w:val="00B0113C"/>
    <w:rsid w:val="00B04F95"/>
    <w:rsid w:val="00B05377"/>
    <w:rsid w:val="00B22265"/>
    <w:rsid w:val="00B2294C"/>
    <w:rsid w:val="00B23165"/>
    <w:rsid w:val="00B34CAC"/>
    <w:rsid w:val="00B36487"/>
    <w:rsid w:val="00B41334"/>
    <w:rsid w:val="00B4222D"/>
    <w:rsid w:val="00B51867"/>
    <w:rsid w:val="00B52F89"/>
    <w:rsid w:val="00B55082"/>
    <w:rsid w:val="00B6154F"/>
    <w:rsid w:val="00B61C28"/>
    <w:rsid w:val="00B7174D"/>
    <w:rsid w:val="00B74525"/>
    <w:rsid w:val="00B756A9"/>
    <w:rsid w:val="00B77EC5"/>
    <w:rsid w:val="00B85941"/>
    <w:rsid w:val="00B86758"/>
    <w:rsid w:val="00B86EFA"/>
    <w:rsid w:val="00B949B0"/>
    <w:rsid w:val="00B97D3C"/>
    <w:rsid w:val="00BA7956"/>
    <w:rsid w:val="00BB4AB9"/>
    <w:rsid w:val="00BD2C28"/>
    <w:rsid w:val="00BD3457"/>
    <w:rsid w:val="00BE397D"/>
    <w:rsid w:val="00C000A0"/>
    <w:rsid w:val="00C013B6"/>
    <w:rsid w:val="00C276A9"/>
    <w:rsid w:val="00C5559F"/>
    <w:rsid w:val="00C5642D"/>
    <w:rsid w:val="00C607F5"/>
    <w:rsid w:val="00C61EFE"/>
    <w:rsid w:val="00C81E6D"/>
    <w:rsid w:val="00C870D7"/>
    <w:rsid w:val="00C91B4A"/>
    <w:rsid w:val="00C96036"/>
    <w:rsid w:val="00CA292F"/>
    <w:rsid w:val="00CB1FBA"/>
    <w:rsid w:val="00CB3CD4"/>
    <w:rsid w:val="00CB7AC6"/>
    <w:rsid w:val="00CC155B"/>
    <w:rsid w:val="00CC5D0C"/>
    <w:rsid w:val="00CE6A78"/>
    <w:rsid w:val="00CF08A2"/>
    <w:rsid w:val="00CF1F28"/>
    <w:rsid w:val="00D130B0"/>
    <w:rsid w:val="00D14BCB"/>
    <w:rsid w:val="00D40EE3"/>
    <w:rsid w:val="00D50B6E"/>
    <w:rsid w:val="00D57294"/>
    <w:rsid w:val="00D65F2C"/>
    <w:rsid w:val="00D67488"/>
    <w:rsid w:val="00D72BF5"/>
    <w:rsid w:val="00D9034C"/>
    <w:rsid w:val="00D9109A"/>
    <w:rsid w:val="00D9165D"/>
    <w:rsid w:val="00D94D7D"/>
    <w:rsid w:val="00D978AC"/>
    <w:rsid w:val="00DA4764"/>
    <w:rsid w:val="00DB126B"/>
    <w:rsid w:val="00DB4B7A"/>
    <w:rsid w:val="00DB6DF8"/>
    <w:rsid w:val="00DB71F1"/>
    <w:rsid w:val="00DE3118"/>
    <w:rsid w:val="00DE7969"/>
    <w:rsid w:val="00DF7D7D"/>
    <w:rsid w:val="00E00AA1"/>
    <w:rsid w:val="00E042BC"/>
    <w:rsid w:val="00E04947"/>
    <w:rsid w:val="00E04C6B"/>
    <w:rsid w:val="00E62887"/>
    <w:rsid w:val="00E835DF"/>
    <w:rsid w:val="00E86DD1"/>
    <w:rsid w:val="00E946D0"/>
    <w:rsid w:val="00E960DE"/>
    <w:rsid w:val="00EA2420"/>
    <w:rsid w:val="00EA49D7"/>
    <w:rsid w:val="00EA5571"/>
    <w:rsid w:val="00EB2FB6"/>
    <w:rsid w:val="00EB3ED4"/>
    <w:rsid w:val="00EB766B"/>
    <w:rsid w:val="00EC2570"/>
    <w:rsid w:val="00ED129D"/>
    <w:rsid w:val="00EE0F90"/>
    <w:rsid w:val="00EE1FC8"/>
    <w:rsid w:val="00EF03C5"/>
    <w:rsid w:val="00F02F6D"/>
    <w:rsid w:val="00F10186"/>
    <w:rsid w:val="00F13F2A"/>
    <w:rsid w:val="00F17A29"/>
    <w:rsid w:val="00F17FA0"/>
    <w:rsid w:val="00F2385D"/>
    <w:rsid w:val="00F2470E"/>
    <w:rsid w:val="00F37DA0"/>
    <w:rsid w:val="00F44938"/>
    <w:rsid w:val="00F45877"/>
    <w:rsid w:val="00F52E22"/>
    <w:rsid w:val="00F62272"/>
    <w:rsid w:val="00F63500"/>
    <w:rsid w:val="00F64724"/>
    <w:rsid w:val="00F668DC"/>
    <w:rsid w:val="00F75985"/>
    <w:rsid w:val="00FA3499"/>
    <w:rsid w:val="00FB7A1D"/>
    <w:rsid w:val="00FC071E"/>
    <w:rsid w:val="00FC1D50"/>
    <w:rsid w:val="00FC2A00"/>
    <w:rsid w:val="00FC2D1F"/>
    <w:rsid w:val="00FD28C5"/>
    <w:rsid w:val="00FE01F5"/>
    <w:rsid w:val="00FE6136"/>
    <w:rsid w:val="00FF1CA0"/>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5C828"/>
  <w15:docId w15:val="{5028498C-BF89-4D92-AC77-CCBEB48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FootnoteText">
    <w:name w:val="footnote text"/>
    <w:basedOn w:val="Normal"/>
    <w:link w:val="FootnoteTextChar"/>
    <w:uiPriority w:val="99"/>
    <w:semiHidden/>
    <w:unhideWhenUsed/>
    <w:rsid w:val="00567AB0"/>
    <w:rPr>
      <w:sz w:val="20"/>
      <w:szCs w:val="20"/>
    </w:rPr>
  </w:style>
  <w:style w:type="character" w:customStyle="1" w:styleId="FootnoteTextChar">
    <w:name w:val="Footnote Text Char"/>
    <w:basedOn w:val="DefaultParagraphFont"/>
    <w:link w:val="FootnoteText"/>
    <w:uiPriority w:val="99"/>
    <w:semiHidden/>
    <w:rsid w:val="00567AB0"/>
    <w:rPr>
      <w:rFonts w:ascii="Times New Roman" w:eastAsia="Times New Roman" w:hAnsi="Times New Roman"/>
    </w:rPr>
  </w:style>
  <w:style w:type="character" w:styleId="FootnoteReference">
    <w:name w:val="footnote reference"/>
    <w:basedOn w:val="DefaultParagraphFont"/>
    <w:uiPriority w:val="99"/>
    <w:semiHidden/>
    <w:unhideWhenUsed/>
    <w:rsid w:val="00567A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132F7-0067-4B5A-9B97-88CAB0F5A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3001</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3</cp:revision>
  <cp:lastPrinted>2017-10-30T12:54:00Z</cp:lastPrinted>
  <dcterms:created xsi:type="dcterms:W3CDTF">2024-05-21T14:02:00Z</dcterms:created>
  <dcterms:modified xsi:type="dcterms:W3CDTF">2024-05-21T17:15:00Z</dcterms:modified>
</cp:coreProperties>
</file>