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1F4CC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622FF213" wp14:editId="6466A548">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29EE9"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pd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mYTyDcQVEVWprQ4P0qF7Ni6bfHVK66ohqeQx+OxnIzUJG8i4lXJyBIrvhs2YQQwA/&#10;zurY2D5AwhTQMa7kdFsJP3pE4ePjeJbNZ7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D2supdIgIAAD0EAAAOAAAAAAAAAAAAAAAAAC4CAABkcnMvZTJvRG9jLnht&#10;bFBLAQItABQABgAIAAAAIQCsA4eQ3gAAAAwBAAAPAAAAAAAAAAAAAAAAAHwEAABkcnMvZG93bnJl&#10;di54bWxQSwUGAAAAAAQABADzAAAAhwUAAAAA&#10;"/>
            </w:pict>
          </mc:Fallback>
        </mc:AlternateContent>
      </w:r>
      <w:r w:rsidR="00B23165">
        <w:rPr>
          <w:rFonts w:asciiTheme="minorHAnsi" w:hAnsiTheme="minorHAnsi"/>
          <w:noProof/>
          <w:sz w:val="22"/>
          <w:szCs w:val="22"/>
        </w:rPr>
        <w:drawing>
          <wp:inline distT="0" distB="0" distL="0" distR="0" wp14:anchorId="50DFA7F4" wp14:editId="2F3B0B97">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8"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0F1F81" w:rsidRDefault="000F1F81" w:rsidP="000F1F81">
      <w:pPr>
        <w:tabs>
          <w:tab w:val="left" w:pos="6930"/>
          <w:tab w:val="left" w:pos="8010"/>
          <w:tab w:val="left" w:pos="12690"/>
        </w:tabs>
        <w:rPr>
          <w:b/>
          <w:caps/>
          <w:sz w:val="28"/>
          <w:szCs w:val="28"/>
        </w:rPr>
      </w:pPr>
      <w:r w:rsidRPr="00120A85">
        <w:rPr>
          <w:b/>
          <w:caps/>
        </w:rPr>
        <w:t>DATE:</w:t>
      </w:r>
      <w:r>
        <w:rPr>
          <w:caps/>
        </w:rPr>
        <w:t xml:space="preserve"> </w:t>
      </w:r>
      <w:r w:rsidR="00D016A3">
        <w:t>March 8, 2023</w:t>
      </w:r>
      <w:r w:rsidRPr="00042787">
        <w:rPr>
          <w:b/>
          <w:caps/>
          <w:sz w:val="28"/>
          <w:szCs w:val="28"/>
        </w:rPr>
        <w:tab/>
      </w:r>
    </w:p>
    <w:p w:rsidR="000F1F81" w:rsidRDefault="000F1F81" w:rsidP="000F1F81">
      <w:pPr>
        <w:tabs>
          <w:tab w:val="left" w:pos="6930"/>
          <w:tab w:val="left" w:pos="8010"/>
          <w:tab w:val="left" w:pos="12690"/>
        </w:tabs>
        <w:jc w:val="both"/>
      </w:pPr>
      <w:r>
        <w:rPr>
          <w:b/>
        </w:rPr>
        <w:t>CONTACT</w:t>
      </w:r>
      <w:r w:rsidRPr="002B3EF5">
        <w:rPr>
          <w:b/>
        </w:rPr>
        <w:t>:</w:t>
      </w:r>
      <w:r w:rsidRPr="00042787">
        <w:t xml:space="preserve"> </w:t>
      </w:r>
      <w:r>
        <w:t xml:space="preserve">Jim Bellamy </w:t>
      </w:r>
      <w:r w:rsidRPr="00042787">
        <w:t>419.</w:t>
      </w:r>
      <w:r>
        <w:t>267.1267 jbellamy</w:t>
      </w:r>
      <w:r w:rsidRPr="00BF2007">
        <w:t>@</w:t>
      </w:r>
      <w:r>
        <w:t>N</w:t>
      </w:r>
      <w:r w:rsidRPr="00BF2007">
        <w:t>orthwest</w:t>
      </w:r>
      <w:r>
        <w:t>S</w:t>
      </w:r>
      <w:r w:rsidRPr="00BF2007">
        <w:t>tate.edu</w:t>
      </w:r>
    </w:p>
    <w:p w:rsidR="000F1F81" w:rsidRDefault="000F1F81" w:rsidP="00FC2A00">
      <w:pPr>
        <w:jc w:val="both"/>
        <w:rPr>
          <w:caps/>
        </w:rPr>
      </w:pPr>
    </w:p>
    <w:p w:rsidR="008651A3" w:rsidRPr="00FC2A00" w:rsidRDefault="008651A3" w:rsidP="00FC2A00">
      <w:pPr>
        <w:jc w:val="both"/>
        <w:rPr>
          <w:caps/>
        </w:rPr>
      </w:pPr>
      <w:r>
        <w:rPr>
          <w:caps/>
        </w:rPr>
        <w:tab/>
      </w:r>
    </w:p>
    <w:p w:rsidR="00610589" w:rsidRDefault="00183EF5" w:rsidP="00E45391">
      <w:pPr>
        <w:ind w:left="360"/>
        <w:jc w:val="center"/>
        <w:rPr>
          <w:rFonts w:ascii="Times New (W1)" w:hAnsi="Times New (W1)"/>
          <w:b/>
          <w:caps/>
          <w:szCs w:val="28"/>
        </w:rPr>
      </w:pPr>
      <w:r>
        <w:rPr>
          <w:rFonts w:ascii="Times New (W1)" w:hAnsi="Times New (W1)"/>
          <w:b/>
          <w:caps/>
          <w:szCs w:val="28"/>
        </w:rPr>
        <w:t xml:space="preserve">NORTHWEST STATE </w:t>
      </w:r>
      <w:r w:rsidR="00610589">
        <w:rPr>
          <w:rFonts w:ascii="Times New (W1)" w:hAnsi="Times New (W1)"/>
          <w:b/>
          <w:caps/>
          <w:szCs w:val="28"/>
        </w:rPr>
        <w:t xml:space="preserve">COMMUNITY COLLEGE </w:t>
      </w:r>
      <w:r w:rsidR="00D016A3">
        <w:rPr>
          <w:rFonts w:ascii="Times New (W1)" w:hAnsi="Times New (W1)"/>
          <w:b/>
          <w:caps/>
          <w:szCs w:val="28"/>
        </w:rPr>
        <w:t xml:space="preserve">HOSTS </w:t>
      </w:r>
      <w:r w:rsidR="00610589">
        <w:rPr>
          <w:rFonts w:ascii="Times New (W1)" w:hAnsi="Times New (W1)"/>
          <w:b/>
          <w:caps/>
          <w:szCs w:val="28"/>
        </w:rPr>
        <w:t>600+ HIGH SCHOOL</w:t>
      </w:r>
      <w:bookmarkStart w:id="0" w:name="_GoBack"/>
      <w:bookmarkEnd w:id="0"/>
      <w:r w:rsidR="00610589">
        <w:rPr>
          <w:rFonts w:ascii="Times New (W1)" w:hAnsi="Times New (W1)"/>
          <w:b/>
          <w:caps/>
          <w:szCs w:val="28"/>
        </w:rPr>
        <w:t xml:space="preserve"> STUDENTS</w:t>
      </w:r>
    </w:p>
    <w:p w:rsidR="00E45391" w:rsidRPr="00FC1D50" w:rsidRDefault="00610589" w:rsidP="00E45391">
      <w:pPr>
        <w:ind w:left="360"/>
        <w:jc w:val="center"/>
        <w:rPr>
          <w:rFonts w:ascii="Times New (W1)" w:hAnsi="Times New (W1)"/>
          <w:b/>
          <w:caps/>
          <w:szCs w:val="28"/>
        </w:rPr>
      </w:pPr>
      <w:r>
        <w:rPr>
          <w:rFonts w:ascii="Times New (W1)" w:hAnsi="Times New (W1)"/>
          <w:b/>
          <w:caps/>
          <w:szCs w:val="28"/>
        </w:rPr>
        <w:t xml:space="preserve">AT </w:t>
      </w:r>
      <w:r w:rsidR="00D016A3">
        <w:rPr>
          <w:rFonts w:ascii="Times New (W1)" w:hAnsi="Times New (W1)"/>
          <w:b/>
          <w:caps/>
          <w:szCs w:val="28"/>
        </w:rPr>
        <w:t>OACAC ANNUAL COLLEGE FAIR</w:t>
      </w:r>
    </w:p>
    <w:p w:rsidR="008651A3" w:rsidRDefault="008651A3" w:rsidP="00183EF5">
      <w:pPr>
        <w:tabs>
          <w:tab w:val="left" w:pos="7200"/>
        </w:tabs>
        <w:ind w:right="900"/>
      </w:pPr>
    </w:p>
    <w:p w:rsidR="00E45391" w:rsidRDefault="008651A3" w:rsidP="00E45391">
      <w:pPr>
        <w:pStyle w:val="Default"/>
        <w:rPr>
          <w:sz w:val="22"/>
          <w:szCs w:val="22"/>
        </w:rPr>
      </w:pPr>
      <w:r w:rsidRPr="00212884">
        <w:rPr>
          <w:i/>
          <w:caps/>
          <w:sz w:val="22"/>
          <w:szCs w:val="22"/>
        </w:rPr>
        <w:t>Archbold, Ohio</w:t>
      </w:r>
      <w:r w:rsidRPr="00212884">
        <w:rPr>
          <w:sz w:val="22"/>
          <w:szCs w:val="22"/>
        </w:rPr>
        <w:t xml:space="preserve"> – </w:t>
      </w:r>
      <w:r w:rsidR="00D016A3" w:rsidRPr="00D016A3">
        <w:rPr>
          <w:sz w:val="22"/>
          <w:szCs w:val="22"/>
        </w:rPr>
        <w:t>Northwest State Community College</w:t>
      </w:r>
      <w:r w:rsidR="00D016A3">
        <w:rPr>
          <w:sz w:val="22"/>
          <w:szCs w:val="22"/>
        </w:rPr>
        <w:t xml:space="preserve"> hosted the Ohio Association for College Admission Counseling (OACAC) Annual College Fair on Tuesday, March 7</w:t>
      </w:r>
      <w:r w:rsidR="00D016A3" w:rsidRPr="00D016A3">
        <w:rPr>
          <w:sz w:val="22"/>
          <w:szCs w:val="22"/>
          <w:vertAlign w:val="superscript"/>
        </w:rPr>
        <w:t>th</w:t>
      </w:r>
      <w:r w:rsidR="00D016A3">
        <w:rPr>
          <w:sz w:val="22"/>
          <w:szCs w:val="22"/>
        </w:rPr>
        <w:t xml:space="preserve"> with a </w:t>
      </w:r>
      <w:r w:rsidR="00AC1AD3">
        <w:rPr>
          <w:sz w:val="22"/>
          <w:szCs w:val="22"/>
        </w:rPr>
        <w:t>tremendous</w:t>
      </w:r>
      <w:r w:rsidR="00D016A3">
        <w:rPr>
          <w:sz w:val="22"/>
          <w:szCs w:val="22"/>
        </w:rPr>
        <w:t xml:space="preserve"> turnout in the Atrium. In total, roughly </w:t>
      </w:r>
      <w:r w:rsidR="0084523A">
        <w:rPr>
          <w:sz w:val="22"/>
          <w:szCs w:val="22"/>
        </w:rPr>
        <w:t>55</w:t>
      </w:r>
      <w:r w:rsidR="00D016A3">
        <w:rPr>
          <w:sz w:val="22"/>
          <w:szCs w:val="22"/>
        </w:rPr>
        <w:t xml:space="preserve"> colleges and universities from a four-state area welcomed over 600 area high school students at the event. </w:t>
      </w:r>
    </w:p>
    <w:p w:rsidR="001C5388" w:rsidRDefault="001C5388" w:rsidP="00E45391">
      <w:pPr>
        <w:pStyle w:val="Default"/>
        <w:rPr>
          <w:sz w:val="22"/>
          <w:szCs w:val="22"/>
        </w:rPr>
      </w:pPr>
      <w:r w:rsidRPr="00CB4B81">
        <w:rPr>
          <w:b/>
          <w:noProof/>
          <w:color w:val="006600"/>
          <w:sz w:val="22"/>
          <w:szCs w:val="22"/>
        </w:rPr>
        <w:drawing>
          <wp:anchor distT="0" distB="0" distL="114300" distR="114300" simplePos="0" relativeHeight="251661312" behindDoc="1" locked="0" layoutInCell="1" allowOverlap="1">
            <wp:simplePos x="0" y="0"/>
            <wp:positionH relativeFrom="margin">
              <wp:posOffset>4695825</wp:posOffset>
            </wp:positionH>
            <wp:positionV relativeFrom="paragraph">
              <wp:posOffset>48895</wp:posOffset>
            </wp:positionV>
            <wp:extent cx="2215515" cy="1477010"/>
            <wp:effectExtent l="0" t="0" r="0" b="8890"/>
            <wp:wrapTight wrapText="bothSides">
              <wp:wrapPolygon edited="0">
                <wp:start x="0" y="0"/>
                <wp:lineTo x="0" y="21451"/>
                <wp:lineTo x="21359" y="21451"/>
                <wp:lineTo x="213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337.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15515" cy="14770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C5388" w:rsidRPr="001C5388" w:rsidRDefault="00D016A3" w:rsidP="00E45391">
      <w:pPr>
        <w:pStyle w:val="Default"/>
        <w:rPr>
          <w:b/>
          <w:color w:val="006600"/>
          <w:sz w:val="22"/>
          <w:szCs w:val="22"/>
        </w:rPr>
      </w:pPr>
      <w:r>
        <w:rPr>
          <w:b/>
          <w:color w:val="006600"/>
          <w:sz w:val="22"/>
          <w:szCs w:val="22"/>
        </w:rPr>
        <w:t>SHOWCASING NSCC AS A COMMUNITY CONVENER</w:t>
      </w:r>
    </w:p>
    <w:p w:rsidR="007C41A1" w:rsidRDefault="00AC1AD3" w:rsidP="00D016A3">
      <w:pPr>
        <w:pStyle w:val="Default"/>
        <w:rPr>
          <w:sz w:val="22"/>
          <w:szCs w:val="22"/>
        </w:rPr>
      </w:pPr>
      <w:r w:rsidRPr="00AC1AD3">
        <w:rPr>
          <w:noProof/>
          <w:sz w:val="22"/>
          <w:szCs w:val="22"/>
        </w:rPr>
        <mc:AlternateContent>
          <mc:Choice Requires="wps">
            <w:drawing>
              <wp:anchor distT="0" distB="0" distL="114300" distR="114300" simplePos="0" relativeHeight="251660288" behindDoc="1" locked="0" layoutInCell="1" allowOverlap="1" wp14:anchorId="62A066BC" wp14:editId="3E921D94">
                <wp:simplePos x="0" y="0"/>
                <wp:positionH relativeFrom="margin">
                  <wp:posOffset>4702810</wp:posOffset>
                </wp:positionH>
                <wp:positionV relativeFrom="paragraph">
                  <wp:posOffset>1210310</wp:posOffset>
                </wp:positionV>
                <wp:extent cx="2222500" cy="450215"/>
                <wp:effectExtent l="0" t="0" r="6350" b="6985"/>
                <wp:wrapTight wrapText="bothSides">
                  <wp:wrapPolygon edited="0">
                    <wp:start x="0" y="0"/>
                    <wp:lineTo x="0" y="21021"/>
                    <wp:lineTo x="21477" y="21021"/>
                    <wp:lineTo x="21477"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2222500" cy="450215"/>
                        </a:xfrm>
                        <a:prstGeom prst="rect">
                          <a:avLst/>
                        </a:prstGeom>
                        <a:solidFill>
                          <a:prstClr val="white"/>
                        </a:solidFill>
                        <a:ln>
                          <a:noFill/>
                        </a:ln>
                      </wps:spPr>
                      <wps:txbx>
                        <w:txbxContent>
                          <w:p w:rsidR="00E45391" w:rsidRPr="00934BEB" w:rsidRDefault="00E45391" w:rsidP="00E45391">
                            <w:pPr>
                              <w:pStyle w:val="Caption"/>
                              <w:jc w:val="center"/>
                              <w:rPr>
                                <w:rFonts w:eastAsia="Calibri"/>
                                <w:b/>
                                <w:noProof/>
                                <w:color w:val="006600"/>
                                <w:sz w:val="14"/>
                                <w:szCs w:val="17"/>
                              </w:rPr>
                            </w:pPr>
                            <w:r w:rsidRPr="00934BEB">
                              <w:rPr>
                                <w:sz w:val="14"/>
                                <w:szCs w:val="17"/>
                              </w:rPr>
                              <w:t xml:space="preserve">Figure </w:t>
                            </w:r>
                            <w:r w:rsidRPr="00934BEB">
                              <w:rPr>
                                <w:sz w:val="14"/>
                                <w:szCs w:val="17"/>
                              </w:rPr>
                              <w:fldChar w:fldCharType="begin"/>
                            </w:r>
                            <w:r w:rsidRPr="00934BEB">
                              <w:rPr>
                                <w:sz w:val="14"/>
                                <w:szCs w:val="17"/>
                              </w:rPr>
                              <w:instrText xml:space="preserve"> SEQ Figure \* ARABIC </w:instrText>
                            </w:r>
                            <w:r w:rsidRPr="00934BEB">
                              <w:rPr>
                                <w:sz w:val="14"/>
                                <w:szCs w:val="17"/>
                              </w:rPr>
                              <w:fldChar w:fldCharType="separate"/>
                            </w:r>
                            <w:r w:rsidRPr="00934BEB">
                              <w:rPr>
                                <w:noProof/>
                                <w:sz w:val="14"/>
                                <w:szCs w:val="17"/>
                              </w:rPr>
                              <w:t>1</w:t>
                            </w:r>
                            <w:r w:rsidRPr="00934BEB">
                              <w:rPr>
                                <w:sz w:val="14"/>
                                <w:szCs w:val="17"/>
                              </w:rPr>
                              <w:fldChar w:fldCharType="end"/>
                            </w:r>
                            <w:r w:rsidR="00D016A3">
                              <w:rPr>
                                <w:sz w:val="14"/>
                                <w:szCs w:val="17"/>
                              </w:rPr>
                              <w:t>NSCC hosted the OACAC Annual College Fair on Tuesday, March 7, 2023. In total, over 600 students from area high schools met with roughly 55 colleges and universities from four different states at the event.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066BC" id="_x0000_t202" coordsize="21600,21600" o:spt="202" path="m,l,21600r21600,l21600,xe">
                <v:stroke joinstyle="miter"/>
                <v:path gradientshapeok="t" o:connecttype="rect"/>
              </v:shapetype>
              <v:shape id="Text Box 6" o:spid="_x0000_s1026" type="#_x0000_t202" style="position:absolute;margin-left:370.3pt;margin-top:95.3pt;width:175pt;height:35.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" stroked="f">
                <v:textbox inset="0,0,0,0">
                  <w:txbxContent>
                    <w:p w:rsidR="00E45391" w:rsidRPr="00934BEB" w:rsidRDefault="00E45391" w:rsidP="00E45391">
                      <w:pPr>
                        <w:pStyle w:val="Caption"/>
                        <w:jc w:val="center"/>
                        <w:rPr>
                          <w:rFonts w:eastAsia="Calibri"/>
                          <w:b/>
                          <w:noProof/>
                          <w:color w:val="006600"/>
                          <w:sz w:val="14"/>
                          <w:szCs w:val="17"/>
                        </w:rPr>
                      </w:pPr>
                      <w:r w:rsidRPr="00934BEB">
                        <w:rPr>
                          <w:sz w:val="14"/>
                          <w:szCs w:val="17"/>
                        </w:rPr>
                        <w:t xml:space="preserve">Figure </w:t>
                      </w:r>
                      <w:r w:rsidRPr="00934BEB">
                        <w:rPr>
                          <w:sz w:val="14"/>
                          <w:szCs w:val="17"/>
                        </w:rPr>
                        <w:fldChar w:fldCharType="begin"/>
                      </w:r>
                      <w:r w:rsidRPr="00934BEB">
                        <w:rPr>
                          <w:sz w:val="14"/>
                          <w:szCs w:val="17"/>
                        </w:rPr>
                        <w:instrText xml:space="preserve"> SEQ Figure \* ARABIC </w:instrText>
                      </w:r>
                      <w:r w:rsidRPr="00934BEB">
                        <w:rPr>
                          <w:sz w:val="14"/>
                          <w:szCs w:val="17"/>
                        </w:rPr>
                        <w:fldChar w:fldCharType="separate"/>
                      </w:r>
                      <w:r w:rsidRPr="00934BEB">
                        <w:rPr>
                          <w:noProof/>
                          <w:sz w:val="14"/>
                          <w:szCs w:val="17"/>
                        </w:rPr>
                        <w:t>1</w:t>
                      </w:r>
                      <w:r w:rsidRPr="00934BEB">
                        <w:rPr>
                          <w:sz w:val="14"/>
                          <w:szCs w:val="17"/>
                        </w:rPr>
                        <w:fldChar w:fldCharType="end"/>
                      </w:r>
                      <w:r w:rsidR="00D016A3">
                        <w:rPr>
                          <w:sz w:val="14"/>
                          <w:szCs w:val="17"/>
                        </w:rPr>
                        <w:t>NSCC hosted the OACAC Annual College Fair on Tuesday, March 7, 2023. In total, over 600 students from area high schools met with roughly 55 colleges and universities from four different states at the event.</w:t>
                      </w:r>
                    </w:p>
                  </w:txbxContent>
                </v:textbox>
                <w10:wrap type="tight" anchorx="margin"/>
              </v:shape>
            </w:pict>
          </mc:Fallback>
        </mc:AlternateContent>
      </w:r>
      <w:r w:rsidR="00D016A3">
        <w:rPr>
          <w:sz w:val="22"/>
          <w:szCs w:val="22"/>
        </w:rPr>
        <w:t xml:space="preserve">The College Fair </w:t>
      </w:r>
      <w:r w:rsidR="00573A90">
        <w:rPr>
          <w:sz w:val="22"/>
          <w:szCs w:val="22"/>
        </w:rPr>
        <w:t xml:space="preserve">allowed </w:t>
      </w:r>
      <w:r w:rsidR="00D016A3">
        <w:rPr>
          <w:sz w:val="22"/>
          <w:szCs w:val="22"/>
        </w:rPr>
        <w:t xml:space="preserve">Northwest State </w:t>
      </w:r>
      <w:r w:rsidR="00573A90">
        <w:rPr>
          <w:sz w:val="22"/>
          <w:szCs w:val="22"/>
        </w:rPr>
        <w:t xml:space="preserve">to serve as </w:t>
      </w:r>
      <w:r w:rsidR="00D016A3">
        <w:rPr>
          <w:sz w:val="22"/>
          <w:szCs w:val="22"/>
        </w:rPr>
        <w:t xml:space="preserve">a community convener, providing a valuable opportunity for high school students to explore their next steps in their educational journey. </w:t>
      </w:r>
      <w:r w:rsidR="00573A90">
        <w:rPr>
          <w:sz w:val="22"/>
          <w:szCs w:val="22"/>
        </w:rPr>
        <w:t xml:space="preserve">Brittany Thompson, NSCC Director of Admissions, noted </w:t>
      </w:r>
      <w:r w:rsidRPr="00610589">
        <w:rPr>
          <w:sz w:val="22"/>
          <w:szCs w:val="22"/>
        </w:rPr>
        <w:t xml:space="preserve">“It is important for NSCC to host this College Fair, to show area high school students </w:t>
      </w:r>
      <w:r w:rsidR="00610589">
        <w:rPr>
          <w:sz w:val="22"/>
          <w:szCs w:val="22"/>
        </w:rPr>
        <w:t>some of the great</w:t>
      </w:r>
      <w:r w:rsidRPr="00610589">
        <w:rPr>
          <w:sz w:val="22"/>
          <w:szCs w:val="22"/>
        </w:rPr>
        <w:t xml:space="preserve"> opportunities </w:t>
      </w:r>
      <w:r w:rsidR="00610589">
        <w:rPr>
          <w:sz w:val="22"/>
          <w:szCs w:val="22"/>
        </w:rPr>
        <w:t xml:space="preserve">that </w:t>
      </w:r>
      <w:r w:rsidRPr="00610589">
        <w:rPr>
          <w:sz w:val="22"/>
          <w:szCs w:val="22"/>
        </w:rPr>
        <w:t xml:space="preserve">exist after graduation. We appreciate all the colleges and universities for attending. Some students may enter the workforce directly after they graduate, while others may decide to explore </w:t>
      </w:r>
      <w:r w:rsidR="00610589" w:rsidRPr="00610589">
        <w:rPr>
          <w:sz w:val="22"/>
          <w:szCs w:val="22"/>
        </w:rPr>
        <w:t>higher</w:t>
      </w:r>
      <w:r w:rsidRPr="00610589">
        <w:rPr>
          <w:sz w:val="22"/>
          <w:szCs w:val="22"/>
        </w:rPr>
        <w:t xml:space="preserve"> education. In each case, Northwest State is read</w:t>
      </w:r>
      <w:r w:rsidR="00610589">
        <w:rPr>
          <w:sz w:val="22"/>
          <w:szCs w:val="22"/>
        </w:rPr>
        <w:t>y, willing and able to assist learners</w:t>
      </w:r>
      <w:r w:rsidRPr="00610589">
        <w:rPr>
          <w:sz w:val="22"/>
          <w:szCs w:val="22"/>
        </w:rPr>
        <w:t xml:space="preserve"> in </w:t>
      </w:r>
      <w:r w:rsidR="00610589">
        <w:rPr>
          <w:sz w:val="22"/>
          <w:szCs w:val="22"/>
        </w:rPr>
        <w:t>achieving</w:t>
      </w:r>
      <w:r w:rsidRPr="00610589">
        <w:rPr>
          <w:sz w:val="22"/>
          <w:szCs w:val="22"/>
        </w:rPr>
        <w:t xml:space="preserve"> their goals.”</w:t>
      </w:r>
    </w:p>
    <w:p w:rsidR="00573A90" w:rsidRDefault="00573A90" w:rsidP="00D016A3">
      <w:pPr>
        <w:pStyle w:val="Default"/>
        <w:rPr>
          <w:sz w:val="22"/>
          <w:szCs w:val="22"/>
        </w:rPr>
      </w:pPr>
    </w:p>
    <w:p w:rsidR="00573A90" w:rsidRDefault="00AC1AD3" w:rsidP="00D016A3">
      <w:pPr>
        <w:pStyle w:val="Default"/>
        <w:rPr>
          <w:b/>
          <w:color w:val="006600"/>
          <w:sz w:val="22"/>
          <w:szCs w:val="22"/>
        </w:rPr>
      </w:pPr>
      <w:r>
        <w:rPr>
          <w:b/>
          <w:color w:val="006600"/>
          <w:sz w:val="22"/>
          <w:szCs w:val="22"/>
        </w:rPr>
        <w:t>OACAC APPROVED COLLEGE FAIRS</w:t>
      </w:r>
    </w:p>
    <w:p w:rsidR="00573A90" w:rsidRDefault="00AC1AD3" w:rsidP="00D016A3">
      <w:pPr>
        <w:pStyle w:val="Default"/>
        <w:rPr>
          <w:sz w:val="22"/>
          <w:szCs w:val="22"/>
        </w:rPr>
      </w:pPr>
      <w:r w:rsidRPr="00AC1AD3">
        <w:t xml:space="preserve">From the OACAC website (OACAC.org), </w:t>
      </w:r>
      <w:r w:rsidRPr="00AC1AD3">
        <w:rPr>
          <w:sz w:val="22"/>
          <w:szCs w:val="22"/>
        </w:rPr>
        <w:t xml:space="preserve">OACAC </w:t>
      </w:r>
      <w:r w:rsidR="00610589">
        <w:rPr>
          <w:sz w:val="22"/>
          <w:szCs w:val="22"/>
        </w:rPr>
        <w:t>“</w:t>
      </w:r>
      <w:r w:rsidRPr="00AC1AD3">
        <w:rPr>
          <w:sz w:val="22"/>
          <w:szCs w:val="22"/>
        </w:rPr>
        <w:t>develops a list of approved college fairs on an annual basis in an effort to encourage and support collaboration between public high schools, private schools and communities.  Colleges and universities recognize this as the official list of approved college fairs so they can effectively and efficiently utilize financial and staffing resources to recruit college bound students to their respective universities.</w:t>
      </w:r>
      <w:r w:rsidR="00610589">
        <w:rPr>
          <w:sz w:val="22"/>
          <w:szCs w:val="22"/>
        </w:rPr>
        <w:t>”</w:t>
      </w:r>
      <w:r>
        <w:rPr>
          <w:sz w:val="22"/>
          <w:szCs w:val="22"/>
        </w:rPr>
        <w:t xml:space="preserve"> </w:t>
      </w:r>
    </w:p>
    <w:p w:rsidR="00AC1AD3" w:rsidRDefault="00AC1AD3" w:rsidP="00D016A3">
      <w:pPr>
        <w:pStyle w:val="Default"/>
        <w:rPr>
          <w:sz w:val="22"/>
          <w:szCs w:val="22"/>
        </w:rPr>
      </w:pPr>
    </w:p>
    <w:p w:rsidR="00AC1AD3" w:rsidRDefault="00AC1AD3" w:rsidP="00D016A3">
      <w:pPr>
        <w:pStyle w:val="Default"/>
        <w:rPr>
          <w:sz w:val="22"/>
          <w:szCs w:val="22"/>
        </w:rPr>
      </w:pPr>
      <w:r>
        <w:rPr>
          <w:sz w:val="22"/>
          <w:szCs w:val="22"/>
        </w:rPr>
        <w:t xml:space="preserve">For more information on Northwest State degree and certificate programs, adult education, workforce development and more, please visit </w:t>
      </w:r>
      <w:r w:rsidRPr="00AC1AD3">
        <w:rPr>
          <w:b/>
          <w:sz w:val="22"/>
          <w:szCs w:val="22"/>
        </w:rPr>
        <w:t>NorthwestState.edu</w:t>
      </w:r>
      <w:r>
        <w:rPr>
          <w:sz w:val="22"/>
          <w:szCs w:val="22"/>
        </w:rPr>
        <w:t xml:space="preserve"> or call NSCC admissions today at 419.267.1320.</w:t>
      </w:r>
    </w:p>
    <w:p w:rsidR="00610589" w:rsidRPr="00212884" w:rsidRDefault="00610589" w:rsidP="00D016A3">
      <w:pPr>
        <w:pStyle w:val="Default"/>
        <w:rPr>
          <w:sz w:val="22"/>
          <w:szCs w:val="22"/>
        </w:rPr>
      </w:pPr>
    </w:p>
    <w:p w:rsidR="008651A3" w:rsidRPr="00212884" w:rsidRDefault="008651A3" w:rsidP="00FC2A00">
      <w:pPr>
        <w:ind w:left="4320" w:firstLine="720"/>
        <w:rPr>
          <w:sz w:val="22"/>
          <w:szCs w:val="22"/>
        </w:rPr>
      </w:pPr>
      <w:r w:rsidRPr="00212884">
        <w:rPr>
          <w:sz w:val="22"/>
          <w:szCs w:val="22"/>
        </w:rPr>
        <w:t>###</w:t>
      </w:r>
    </w:p>
    <w:p w:rsidR="00C61EFE" w:rsidRPr="00414AA0" w:rsidRDefault="00C61EFE" w:rsidP="00FC2A00">
      <w:pPr>
        <w:ind w:left="4320" w:firstLine="720"/>
        <w:rPr>
          <w:sz w:val="22"/>
          <w:szCs w:val="22"/>
        </w:rPr>
      </w:pPr>
    </w:p>
    <w:p w:rsidR="0019554E" w:rsidRPr="00934BEB" w:rsidRDefault="00C61EFE" w:rsidP="00414AA0">
      <w:pPr>
        <w:autoSpaceDE w:val="0"/>
        <w:autoSpaceDN w:val="0"/>
        <w:adjustRightInd w:val="0"/>
        <w:jc w:val="center"/>
        <w:rPr>
          <w:i/>
          <w:sz w:val="20"/>
          <w:szCs w:val="22"/>
        </w:rPr>
      </w:pPr>
      <w:r w:rsidRPr="00934BEB">
        <w:rPr>
          <w:i/>
          <w:sz w:val="20"/>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w:t>
      </w:r>
      <w:r w:rsidR="00414AA0" w:rsidRPr="00934BEB">
        <w:rPr>
          <w:i/>
          <w:sz w:val="20"/>
          <w:szCs w:val="22"/>
        </w:rPr>
        <w:t>State.edu or call 419.267.5511.</w:t>
      </w:r>
    </w:p>
    <w:sectPr w:rsidR="0019554E" w:rsidRPr="00934BEB" w:rsidSect="008F1935">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06C" w:rsidRDefault="00C1106C" w:rsidP="00567AB0">
      <w:r>
        <w:separator/>
      </w:r>
    </w:p>
  </w:endnote>
  <w:endnote w:type="continuationSeparator" w:id="0">
    <w:p w:rsidR="00C1106C" w:rsidRDefault="00C1106C"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06C" w:rsidRDefault="00C1106C" w:rsidP="00567AB0">
      <w:r>
        <w:separator/>
      </w:r>
    </w:p>
  </w:footnote>
  <w:footnote w:type="continuationSeparator" w:id="0">
    <w:p w:rsidR="00C1106C" w:rsidRDefault="00C1106C" w:rsidP="00567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06751"/>
    <w:rsid w:val="00011A6B"/>
    <w:rsid w:val="00014A90"/>
    <w:rsid w:val="00020CE0"/>
    <w:rsid w:val="00025513"/>
    <w:rsid w:val="0002757A"/>
    <w:rsid w:val="000310DA"/>
    <w:rsid w:val="00035354"/>
    <w:rsid w:val="00044DC0"/>
    <w:rsid w:val="000510F4"/>
    <w:rsid w:val="000515F5"/>
    <w:rsid w:val="00051734"/>
    <w:rsid w:val="0005572F"/>
    <w:rsid w:val="00057D43"/>
    <w:rsid w:val="000623D4"/>
    <w:rsid w:val="00063F88"/>
    <w:rsid w:val="000642C1"/>
    <w:rsid w:val="00065ED4"/>
    <w:rsid w:val="00072384"/>
    <w:rsid w:val="00086998"/>
    <w:rsid w:val="000A0BAD"/>
    <w:rsid w:val="000A0BCC"/>
    <w:rsid w:val="000A12FB"/>
    <w:rsid w:val="000A4ABF"/>
    <w:rsid w:val="000B586B"/>
    <w:rsid w:val="000C7B6E"/>
    <w:rsid w:val="000E1404"/>
    <w:rsid w:val="000E52BE"/>
    <w:rsid w:val="000E6291"/>
    <w:rsid w:val="000E65C7"/>
    <w:rsid w:val="000F1B78"/>
    <w:rsid w:val="000F1F81"/>
    <w:rsid w:val="000F524F"/>
    <w:rsid w:val="00102F44"/>
    <w:rsid w:val="00116BD2"/>
    <w:rsid w:val="00121E93"/>
    <w:rsid w:val="00125F40"/>
    <w:rsid w:val="001319C1"/>
    <w:rsid w:val="0013777B"/>
    <w:rsid w:val="0015377C"/>
    <w:rsid w:val="00165110"/>
    <w:rsid w:val="00165EE9"/>
    <w:rsid w:val="00174517"/>
    <w:rsid w:val="00175036"/>
    <w:rsid w:val="00183EF5"/>
    <w:rsid w:val="00184ACF"/>
    <w:rsid w:val="00191023"/>
    <w:rsid w:val="00193A29"/>
    <w:rsid w:val="0019435F"/>
    <w:rsid w:val="0019554E"/>
    <w:rsid w:val="00197094"/>
    <w:rsid w:val="001A32CC"/>
    <w:rsid w:val="001A3982"/>
    <w:rsid w:val="001A6EBD"/>
    <w:rsid w:val="001B5E1D"/>
    <w:rsid w:val="001B6247"/>
    <w:rsid w:val="001C2762"/>
    <w:rsid w:val="001C5197"/>
    <w:rsid w:val="001C5388"/>
    <w:rsid w:val="001C5BE3"/>
    <w:rsid w:val="001D20C2"/>
    <w:rsid w:val="001D5DBF"/>
    <w:rsid w:val="001E25CA"/>
    <w:rsid w:val="001E6260"/>
    <w:rsid w:val="001F27B2"/>
    <w:rsid w:val="001F4CC4"/>
    <w:rsid w:val="00206C31"/>
    <w:rsid w:val="00206F14"/>
    <w:rsid w:val="0021152D"/>
    <w:rsid w:val="00212884"/>
    <w:rsid w:val="002221B6"/>
    <w:rsid w:val="00232401"/>
    <w:rsid w:val="00232969"/>
    <w:rsid w:val="002329F3"/>
    <w:rsid w:val="00234081"/>
    <w:rsid w:val="002350D0"/>
    <w:rsid w:val="00235575"/>
    <w:rsid w:val="0024453F"/>
    <w:rsid w:val="0024545E"/>
    <w:rsid w:val="00246378"/>
    <w:rsid w:val="00246E9A"/>
    <w:rsid w:val="00250093"/>
    <w:rsid w:val="00252464"/>
    <w:rsid w:val="0025391A"/>
    <w:rsid w:val="00280001"/>
    <w:rsid w:val="00281FE4"/>
    <w:rsid w:val="00282232"/>
    <w:rsid w:val="002851C5"/>
    <w:rsid w:val="002860E5"/>
    <w:rsid w:val="00297810"/>
    <w:rsid w:val="002A4F87"/>
    <w:rsid w:val="002A5FC6"/>
    <w:rsid w:val="002B279D"/>
    <w:rsid w:val="002B3717"/>
    <w:rsid w:val="002C68BC"/>
    <w:rsid w:val="002D08F9"/>
    <w:rsid w:val="002D0950"/>
    <w:rsid w:val="002D0D05"/>
    <w:rsid w:val="002D44B0"/>
    <w:rsid w:val="002D642D"/>
    <w:rsid w:val="002D6544"/>
    <w:rsid w:val="002E4469"/>
    <w:rsid w:val="002E4BCE"/>
    <w:rsid w:val="002E5D5C"/>
    <w:rsid w:val="002E7CE2"/>
    <w:rsid w:val="002F2B2E"/>
    <w:rsid w:val="00301FB5"/>
    <w:rsid w:val="00302A9D"/>
    <w:rsid w:val="00324723"/>
    <w:rsid w:val="00337737"/>
    <w:rsid w:val="003443E5"/>
    <w:rsid w:val="00373F40"/>
    <w:rsid w:val="00374F60"/>
    <w:rsid w:val="003A6C78"/>
    <w:rsid w:val="003C471B"/>
    <w:rsid w:val="003C60E1"/>
    <w:rsid w:val="003D150A"/>
    <w:rsid w:val="003E191A"/>
    <w:rsid w:val="003E46CE"/>
    <w:rsid w:val="00404CCA"/>
    <w:rsid w:val="004122FF"/>
    <w:rsid w:val="0041345C"/>
    <w:rsid w:val="00414AA0"/>
    <w:rsid w:val="0042517A"/>
    <w:rsid w:val="004309EC"/>
    <w:rsid w:val="00431353"/>
    <w:rsid w:val="00432C0A"/>
    <w:rsid w:val="004339C1"/>
    <w:rsid w:val="004416E0"/>
    <w:rsid w:val="00441C2B"/>
    <w:rsid w:val="0044541A"/>
    <w:rsid w:val="00461B0B"/>
    <w:rsid w:val="00464447"/>
    <w:rsid w:val="00465775"/>
    <w:rsid w:val="00466B8F"/>
    <w:rsid w:val="00470EE7"/>
    <w:rsid w:val="0047170D"/>
    <w:rsid w:val="00472AF9"/>
    <w:rsid w:val="00487F5C"/>
    <w:rsid w:val="0049430A"/>
    <w:rsid w:val="004977B4"/>
    <w:rsid w:val="004A67A5"/>
    <w:rsid w:val="004B080B"/>
    <w:rsid w:val="004B29E0"/>
    <w:rsid w:val="004C1368"/>
    <w:rsid w:val="004E0262"/>
    <w:rsid w:val="004E18F7"/>
    <w:rsid w:val="004E206E"/>
    <w:rsid w:val="004F06BF"/>
    <w:rsid w:val="004F6072"/>
    <w:rsid w:val="00522A8F"/>
    <w:rsid w:val="00531219"/>
    <w:rsid w:val="005405C1"/>
    <w:rsid w:val="0054202D"/>
    <w:rsid w:val="00543CAD"/>
    <w:rsid w:val="00545858"/>
    <w:rsid w:val="005574B7"/>
    <w:rsid w:val="00565845"/>
    <w:rsid w:val="00567AB0"/>
    <w:rsid w:val="0057216F"/>
    <w:rsid w:val="005723D0"/>
    <w:rsid w:val="00573A90"/>
    <w:rsid w:val="0058272D"/>
    <w:rsid w:val="005947F7"/>
    <w:rsid w:val="00595251"/>
    <w:rsid w:val="005954F9"/>
    <w:rsid w:val="005971A7"/>
    <w:rsid w:val="005A069F"/>
    <w:rsid w:val="005A288C"/>
    <w:rsid w:val="005A376E"/>
    <w:rsid w:val="005A7116"/>
    <w:rsid w:val="005A7300"/>
    <w:rsid w:val="005B71E8"/>
    <w:rsid w:val="005C5BBA"/>
    <w:rsid w:val="005C663B"/>
    <w:rsid w:val="005D0A7C"/>
    <w:rsid w:val="005D160A"/>
    <w:rsid w:val="005E3005"/>
    <w:rsid w:val="005E4D38"/>
    <w:rsid w:val="005E56C8"/>
    <w:rsid w:val="005E75A6"/>
    <w:rsid w:val="00602149"/>
    <w:rsid w:val="006040B7"/>
    <w:rsid w:val="006068A5"/>
    <w:rsid w:val="00610589"/>
    <w:rsid w:val="00613DB8"/>
    <w:rsid w:val="006369DC"/>
    <w:rsid w:val="006425DE"/>
    <w:rsid w:val="00642C65"/>
    <w:rsid w:val="006434F3"/>
    <w:rsid w:val="0064541E"/>
    <w:rsid w:val="006515B9"/>
    <w:rsid w:val="006566E5"/>
    <w:rsid w:val="00660CD4"/>
    <w:rsid w:val="006668AA"/>
    <w:rsid w:val="00670982"/>
    <w:rsid w:val="00675904"/>
    <w:rsid w:val="00675997"/>
    <w:rsid w:val="00681A02"/>
    <w:rsid w:val="00681D9F"/>
    <w:rsid w:val="006835DC"/>
    <w:rsid w:val="00685E51"/>
    <w:rsid w:val="006A13F8"/>
    <w:rsid w:val="006A6BF0"/>
    <w:rsid w:val="006B01F4"/>
    <w:rsid w:val="006B1DD2"/>
    <w:rsid w:val="006B3BAA"/>
    <w:rsid w:val="006B73BC"/>
    <w:rsid w:val="006C514C"/>
    <w:rsid w:val="006D1C45"/>
    <w:rsid w:val="006E2778"/>
    <w:rsid w:val="006F1E52"/>
    <w:rsid w:val="006F31C4"/>
    <w:rsid w:val="006F34DF"/>
    <w:rsid w:val="006F60AB"/>
    <w:rsid w:val="00701BD0"/>
    <w:rsid w:val="007072FB"/>
    <w:rsid w:val="00707F85"/>
    <w:rsid w:val="0071071C"/>
    <w:rsid w:val="00712303"/>
    <w:rsid w:val="00720A7C"/>
    <w:rsid w:val="00723D45"/>
    <w:rsid w:val="00725BF2"/>
    <w:rsid w:val="007350AD"/>
    <w:rsid w:val="007361A5"/>
    <w:rsid w:val="00747387"/>
    <w:rsid w:val="007531F7"/>
    <w:rsid w:val="007560E9"/>
    <w:rsid w:val="0075724A"/>
    <w:rsid w:val="00762E94"/>
    <w:rsid w:val="00771CBA"/>
    <w:rsid w:val="0078226B"/>
    <w:rsid w:val="007954A5"/>
    <w:rsid w:val="00797BD8"/>
    <w:rsid w:val="007A3EF7"/>
    <w:rsid w:val="007A7355"/>
    <w:rsid w:val="007B4943"/>
    <w:rsid w:val="007C1DE3"/>
    <w:rsid w:val="007C41A1"/>
    <w:rsid w:val="007D1081"/>
    <w:rsid w:val="007E1C16"/>
    <w:rsid w:val="007F1964"/>
    <w:rsid w:val="007F7123"/>
    <w:rsid w:val="007F7481"/>
    <w:rsid w:val="008010FF"/>
    <w:rsid w:val="00801A9D"/>
    <w:rsid w:val="00803B16"/>
    <w:rsid w:val="00811284"/>
    <w:rsid w:val="0081218B"/>
    <w:rsid w:val="0081686C"/>
    <w:rsid w:val="00832758"/>
    <w:rsid w:val="00836303"/>
    <w:rsid w:val="008435AC"/>
    <w:rsid w:val="008440D7"/>
    <w:rsid w:val="0084523A"/>
    <w:rsid w:val="00863AAA"/>
    <w:rsid w:val="00864EFA"/>
    <w:rsid w:val="008651A3"/>
    <w:rsid w:val="00871811"/>
    <w:rsid w:val="00872ABC"/>
    <w:rsid w:val="00882B36"/>
    <w:rsid w:val="0089458D"/>
    <w:rsid w:val="008A06E9"/>
    <w:rsid w:val="008A43F8"/>
    <w:rsid w:val="008B61D4"/>
    <w:rsid w:val="008D5808"/>
    <w:rsid w:val="008D69DF"/>
    <w:rsid w:val="008E28A9"/>
    <w:rsid w:val="008E4B64"/>
    <w:rsid w:val="008E5728"/>
    <w:rsid w:val="008F1935"/>
    <w:rsid w:val="008F3969"/>
    <w:rsid w:val="009017BA"/>
    <w:rsid w:val="009020E5"/>
    <w:rsid w:val="0090374F"/>
    <w:rsid w:val="00905342"/>
    <w:rsid w:val="00912A13"/>
    <w:rsid w:val="009159B8"/>
    <w:rsid w:val="00921C02"/>
    <w:rsid w:val="00924EC5"/>
    <w:rsid w:val="0093349B"/>
    <w:rsid w:val="00934AEE"/>
    <w:rsid w:val="00934BEB"/>
    <w:rsid w:val="00935EE3"/>
    <w:rsid w:val="009424F3"/>
    <w:rsid w:val="00943FB4"/>
    <w:rsid w:val="00951228"/>
    <w:rsid w:val="00961062"/>
    <w:rsid w:val="009675A6"/>
    <w:rsid w:val="00977268"/>
    <w:rsid w:val="00980E7A"/>
    <w:rsid w:val="009828F8"/>
    <w:rsid w:val="0098619C"/>
    <w:rsid w:val="00991ABD"/>
    <w:rsid w:val="009A1E37"/>
    <w:rsid w:val="009A32D5"/>
    <w:rsid w:val="009A7C64"/>
    <w:rsid w:val="009B72F5"/>
    <w:rsid w:val="009C0B3E"/>
    <w:rsid w:val="009C31E4"/>
    <w:rsid w:val="009C7859"/>
    <w:rsid w:val="009D36B6"/>
    <w:rsid w:val="009D4373"/>
    <w:rsid w:val="009E0BE4"/>
    <w:rsid w:val="009E2E25"/>
    <w:rsid w:val="009E557C"/>
    <w:rsid w:val="009E62D2"/>
    <w:rsid w:val="009F6472"/>
    <w:rsid w:val="00A00063"/>
    <w:rsid w:val="00A07B56"/>
    <w:rsid w:val="00A1572E"/>
    <w:rsid w:val="00A205A7"/>
    <w:rsid w:val="00A211CF"/>
    <w:rsid w:val="00A23B2E"/>
    <w:rsid w:val="00A23CB4"/>
    <w:rsid w:val="00A2771C"/>
    <w:rsid w:val="00A31B43"/>
    <w:rsid w:val="00A324E1"/>
    <w:rsid w:val="00A37542"/>
    <w:rsid w:val="00A407EF"/>
    <w:rsid w:val="00A4389E"/>
    <w:rsid w:val="00A557C7"/>
    <w:rsid w:val="00A56A00"/>
    <w:rsid w:val="00A67106"/>
    <w:rsid w:val="00A67A6E"/>
    <w:rsid w:val="00A7594C"/>
    <w:rsid w:val="00A77022"/>
    <w:rsid w:val="00A84F75"/>
    <w:rsid w:val="00A9271E"/>
    <w:rsid w:val="00A93289"/>
    <w:rsid w:val="00AA013A"/>
    <w:rsid w:val="00AA3C93"/>
    <w:rsid w:val="00AA502B"/>
    <w:rsid w:val="00AB0738"/>
    <w:rsid w:val="00AC10A4"/>
    <w:rsid w:val="00AC1AD3"/>
    <w:rsid w:val="00AC62A0"/>
    <w:rsid w:val="00AD4690"/>
    <w:rsid w:val="00AD7620"/>
    <w:rsid w:val="00AE15AA"/>
    <w:rsid w:val="00AE7862"/>
    <w:rsid w:val="00B0113C"/>
    <w:rsid w:val="00B04F95"/>
    <w:rsid w:val="00B05377"/>
    <w:rsid w:val="00B22265"/>
    <w:rsid w:val="00B2294C"/>
    <w:rsid w:val="00B23165"/>
    <w:rsid w:val="00B34CAC"/>
    <w:rsid w:val="00B34DA9"/>
    <w:rsid w:val="00B36487"/>
    <w:rsid w:val="00B41334"/>
    <w:rsid w:val="00B4222D"/>
    <w:rsid w:val="00B51867"/>
    <w:rsid w:val="00B52BDD"/>
    <w:rsid w:val="00B52F89"/>
    <w:rsid w:val="00B55082"/>
    <w:rsid w:val="00B6154F"/>
    <w:rsid w:val="00B7174D"/>
    <w:rsid w:val="00B74525"/>
    <w:rsid w:val="00B756A9"/>
    <w:rsid w:val="00B85941"/>
    <w:rsid w:val="00B86758"/>
    <w:rsid w:val="00B949B0"/>
    <w:rsid w:val="00B97D3C"/>
    <w:rsid w:val="00BA7956"/>
    <w:rsid w:val="00BB4AB9"/>
    <w:rsid w:val="00BD2C28"/>
    <w:rsid w:val="00BD3457"/>
    <w:rsid w:val="00BD6275"/>
    <w:rsid w:val="00BD7A66"/>
    <w:rsid w:val="00BE397D"/>
    <w:rsid w:val="00BF3AED"/>
    <w:rsid w:val="00C000A0"/>
    <w:rsid w:val="00C01011"/>
    <w:rsid w:val="00C013B6"/>
    <w:rsid w:val="00C1106C"/>
    <w:rsid w:val="00C276A9"/>
    <w:rsid w:val="00C31490"/>
    <w:rsid w:val="00C324F8"/>
    <w:rsid w:val="00C345A0"/>
    <w:rsid w:val="00C5559F"/>
    <w:rsid w:val="00C5642D"/>
    <w:rsid w:val="00C607F5"/>
    <w:rsid w:val="00C61EFE"/>
    <w:rsid w:val="00C7656C"/>
    <w:rsid w:val="00C81E6D"/>
    <w:rsid w:val="00C870D7"/>
    <w:rsid w:val="00C96036"/>
    <w:rsid w:val="00CA292F"/>
    <w:rsid w:val="00CB1FBA"/>
    <w:rsid w:val="00CB3CD4"/>
    <w:rsid w:val="00CB482C"/>
    <w:rsid w:val="00CB4B81"/>
    <w:rsid w:val="00CB7AC6"/>
    <w:rsid w:val="00CC155B"/>
    <w:rsid w:val="00CC1B8B"/>
    <w:rsid w:val="00CC4FCF"/>
    <w:rsid w:val="00CC5D0C"/>
    <w:rsid w:val="00CE6A78"/>
    <w:rsid w:val="00CF08A2"/>
    <w:rsid w:val="00CF1F28"/>
    <w:rsid w:val="00D016A3"/>
    <w:rsid w:val="00D130B0"/>
    <w:rsid w:val="00D14BCB"/>
    <w:rsid w:val="00D16A1E"/>
    <w:rsid w:val="00D233F0"/>
    <w:rsid w:val="00D40EE3"/>
    <w:rsid w:val="00D50B6E"/>
    <w:rsid w:val="00D57294"/>
    <w:rsid w:val="00D65F2C"/>
    <w:rsid w:val="00D67488"/>
    <w:rsid w:val="00D72BF5"/>
    <w:rsid w:val="00D9034C"/>
    <w:rsid w:val="00D9109A"/>
    <w:rsid w:val="00D9165D"/>
    <w:rsid w:val="00D94D7D"/>
    <w:rsid w:val="00D978AC"/>
    <w:rsid w:val="00DA4764"/>
    <w:rsid w:val="00DB126B"/>
    <w:rsid w:val="00DB2001"/>
    <w:rsid w:val="00DB4B7A"/>
    <w:rsid w:val="00DB6DF8"/>
    <w:rsid w:val="00DB71F1"/>
    <w:rsid w:val="00DE3118"/>
    <w:rsid w:val="00DE7969"/>
    <w:rsid w:val="00DF7D7D"/>
    <w:rsid w:val="00E00AA1"/>
    <w:rsid w:val="00E042BC"/>
    <w:rsid w:val="00E04947"/>
    <w:rsid w:val="00E04C6B"/>
    <w:rsid w:val="00E27BB3"/>
    <w:rsid w:val="00E45391"/>
    <w:rsid w:val="00E62887"/>
    <w:rsid w:val="00E63252"/>
    <w:rsid w:val="00E835DF"/>
    <w:rsid w:val="00E83D8B"/>
    <w:rsid w:val="00E86DD1"/>
    <w:rsid w:val="00E946D0"/>
    <w:rsid w:val="00E960DE"/>
    <w:rsid w:val="00EA2420"/>
    <w:rsid w:val="00EA49D7"/>
    <w:rsid w:val="00EA5571"/>
    <w:rsid w:val="00EB2FB6"/>
    <w:rsid w:val="00EB3ED4"/>
    <w:rsid w:val="00EB766B"/>
    <w:rsid w:val="00EC2570"/>
    <w:rsid w:val="00ED129D"/>
    <w:rsid w:val="00EE0F90"/>
    <w:rsid w:val="00EE1FC8"/>
    <w:rsid w:val="00EF03C5"/>
    <w:rsid w:val="00EF1F78"/>
    <w:rsid w:val="00EF723D"/>
    <w:rsid w:val="00F02F6D"/>
    <w:rsid w:val="00F04097"/>
    <w:rsid w:val="00F10186"/>
    <w:rsid w:val="00F13F2A"/>
    <w:rsid w:val="00F17A29"/>
    <w:rsid w:val="00F17FA0"/>
    <w:rsid w:val="00F2385D"/>
    <w:rsid w:val="00F2470E"/>
    <w:rsid w:val="00F37DA0"/>
    <w:rsid w:val="00F45877"/>
    <w:rsid w:val="00F52E22"/>
    <w:rsid w:val="00F62272"/>
    <w:rsid w:val="00F63500"/>
    <w:rsid w:val="00F64724"/>
    <w:rsid w:val="00F668DC"/>
    <w:rsid w:val="00F75985"/>
    <w:rsid w:val="00F76BB2"/>
    <w:rsid w:val="00F82F16"/>
    <w:rsid w:val="00FA1644"/>
    <w:rsid w:val="00FA3499"/>
    <w:rsid w:val="00FB7A1D"/>
    <w:rsid w:val="00FC071E"/>
    <w:rsid w:val="00FC1D50"/>
    <w:rsid w:val="00FC2A00"/>
    <w:rsid w:val="00FC2D1F"/>
    <w:rsid w:val="00FD28C5"/>
    <w:rsid w:val="00FE01F5"/>
    <w:rsid w:val="00FE5C49"/>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A5D61"/>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 w:type="paragraph" w:styleId="Caption">
    <w:name w:val="caption"/>
    <w:basedOn w:val="Normal"/>
    <w:next w:val="Normal"/>
    <w:uiPriority w:val="35"/>
    <w:unhideWhenUsed/>
    <w:qFormat/>
    <w:rsid w:val="007A7355"/>
    <w:pPr>
      <w:spacing w:after="200"/>
    </w:pPr>
    <w:rPr>
      <w:i/>
      <w:iCs/>
      <w:color w:val="1F497D" w:themeColor="text2"/>
      <w:sz w:val="18"/>
      <w:szCs w:val="18"/>
    </w:rPr>
  </w:style>
  <w:style w:type="paragraph" w:styleId="EndnoteText">
    <w:name w:val="endnote text"/>
    <w:basedOn w:val="Normal"/>
    <w:link w:val="EndnoteTextChar"/>
    <w:uiPriority w:val="99"/>
    <w:semiHidden/>
    <w:unhideWhenUsed/>
    <w:rsid w:val="002B279D"/>
    <w:rPr>
      <w:sz w:val="20"/>
      <w:szCs w:val="20"/>
    </w:rPr>
  </w:style>
  <w:style w:type="character" w:customStyle="1" w:styleId="EndnoteTextChar">
    <w:name w:val="Endnote Text Char"/>
    <w:basedOn w:val="DefaultParagraphFont"/>
    <w:link w:val="EndnoteText"/>
    <w:uiPriority w:val="99"/>
    <w:semiHidden/>
    <w:rsid w:val="002B279D"/>
    <w:rPr>
      <w:rFonts w:ascii="Times New Roman" w:eastAsia="Times New Roman" w:hAnsi="Times New Roman"/>
    </w:rPr>
  </w:style>
  <w:style w:type="character" w:styleId="EndnoteReference">
    <w:name w:val="endnote reference"/>
    <w:basedOn w:val="DefaultParagraphFont"/>
    <w:uiPriority w:val="99"/>
    <w:semiHidden/>
    <w:unhideWhenUsed/>
    <w:rsid w:val="002B27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836A3-39FA-49A0-AF2D-795598C0D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2474</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3</cp:revision>
  <cp:lastPrinted>2017-10-30T12:54:00Z</cp:lastPrinted>
  <dcterms:created xsi:type="dcterms:W3CDTF">2023-03-08T15:29:00Z</dcterms:created>
  <dcterms:modified xsi:type="dcterms:W3CDTF">2023-03-08T15:53:00Z</dcterms:modified>
</cp:coreProperties>
</file>