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DB2001">
        <w:t xml:space="preserve">February </w:t>
      </w:r>
      <w:r w:rsidR="005971A7">
        <w:t>27, 2023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E45391" w:rsidRPr="00FC1D50" w:rsidRDefault="00183EF5" w:rsidP="00E45391">
      <w:pPr>
        <w:ind w:left="360"/>
        <w:jc w:val="center"/>
        <w:rPr>
          <w:rFonts w:ascii="Times New (W1)" w:hAnsi="Times New (W1)"/>
          <w:b/>
          <w:caps/>
          <w:szCs w:val="28"/>
        </w:rPr>
      </w:pPr>
      <w:r>
        <w:rPr>
          <w:rFonts w:ascii="Times New (W1)" w:hAnsi="Times New (W1)"/>
          <w:b/>
          <w:caps/>
          <w:szCs w:val="28"/>
        </w:rPr>
        <w:t xml:space="preserve">NORTHWEST STATE </w:t>
      </w:r>
      <w:r w:rsidR="003A6C78">
        <w:rPr>
          <w:rFonts w:ascii="Times New (W1)" w:hAnsi="Times New (W1)"/>
          <w:b/>
          <w:caps/>
          <w:szCs w:val="28"/>
        </w:rPr>
        <w:t>COMMUNITY COLLEGE</w:t>
      </w:r>
      <w:r w:rsidR="003A6C78">
        <w:rPr>
          <w:rFonts w:ascii="Times New (W1)" w:hAnsi="Times New (W1)"/>
          <w:b/>
          <w:caps/>
          <w:szCs w:val="28"/>
        </w:rPr>
        <w:br/>
        <w:t>ELECTS BOARD OF TRUSTEES OFFICERS FOR 202</w:t>
      </w:r>
      <w:r w:rsidR="005971A7">
        <w:rPr>
          <w:rFonts w:ascii="Times New (W1)" w:hAnsi="Times New (W1)"/>
          <w:b/>
          <w:caps/>
          <w:szCs w:val="28"/>
        </w:rPr>
        <w:t>3</w:t>
      </w:r>
      <w:r w:rsidR="003A6C78">
        <w:rPr>
          <w:rFonts w:ascii="Times New (W1)" w:hAnsi="Times New (W1)"/>
          <w:b/>
          <w:caps/>
          <w:szCs w:val="28"/>
        </w:rPr>
        <w:t>-202</w:t>
      </w:r>
      <w:r w:rsidR="005971A7">
        <w:rPr>
          <w:rFonts w:ascii="Times New (W1)" w:hAnsi="Times New (W1)"/>
          <w:b/>
          <w:caps/>
          <w:szCs w:val="28"/>
        </w:rPr>
        <w:t>4</w:t>
      </w:r>
      <w:r w:rsidR="003A6C78">
        <w:rPr>
          <w:rFonts w:ascii="Times New (W1)" w:hAnsi="Times New (W1)"/>
          <w:b/>
          <w:caps/>
          <w:szCs w:val="28"/>
        </w:rPr>
        <w:t xml:space="preserve"> TERM</w:t>
      </w:r>
    </w:p>
    <w:p w:rsidR="008651A3" w:rsidRDefault="008651A3" w:rsidP="00183EF5">
      <w:pPr>
        <w:tabs>
          <w:tab w:val="left" w:pos="7200"/>
        </w:tabs>
        <w:ind w:right="900"/>
      </w:pPr>
    </w:p>
    <w:p w:rsidR="00E45391" w:rsidRDefault="008651A3" w:rsidP="00E45391">
      <w:pPr>
        <w:pStyle w:val="Default"/>
        <w:rPr>
          <w:sz w:val="22"/>
          <w:szCs w:val="22"/>
        </w:rPr>
      </w:pPr>
      <w:r w:rsidRPr="00212884">
        <w:rPr>
          <w:i/>
          <w:caps/>
          <w:sz w:val="22"/>
          <w:szCs w:val="22"/>
        </w:rPr>
        <w:t>Archbold, Ohio</w:t>
      </w:r>
      <w:r w:rsidRPr="00212884">
        <w:rPr>
          <w:sz w:val="22"/>
          <w:szCs w:val="22"/>
        </w:rPr>
        <w:t xml:space="preserve"> – </w:t>
      </w:r>
      <w:r w:rsidR="00E45391" w:rsidRPr="00414AA0">
        <w:rPr>
          <w:sz w:val="22"/>
          <w:szCs w:val="22"/>
        </w:rPr>
        <w:t xml:space="preserve">The Northwest State Community College Board of Trustees met in regular session on Friday, </w:t>
      </w:r>
      <w:r w:rsidR="00466B8F">
        <w:rPr>
          <w:sz w:val="22"/>
          <w:szCs w:val="22"/>
        </w:rPr>
        <w:t>February 2</w:t>
      </w:r>
      <w:r w:rsidR="005971A7">
        <w:rPr>
          <w:sz w:val="22"/>
          <w:szCs w:val="22"/>
        </w:rPr>
        <w:t>4</w:t>
      </w:r>
      <w:r w:rsidR="00183EF5">
        <w:rPr>
          <w:sz w:val="22"/>
          <w:szCs w:val="22"/>
        </w:rPr>
        <w:t xml:space="preserve">. </w:t>
      </w:r>
      <w:r w:rsidR="003A6C78">
        <w:rPr>
          <w:sz w:val="22"/>
          <w:szCs w:val="22"/>
        </w:rPr>
        <w:t xml:space="preserve">As part of the meeting, the Board held its annual election for the positions of Chair, Vice Chair and Second Vice Chair. </w:t>
      </w:r>
      <w:r w:rsidR="005971A7">
        <w:rPr>
          <w:sz w:val="22"/>
          <w:szCs w:val="22"/>
        </w:rPr>
        <w:t>Scott Mull</w:t>
      </w:r>
      <w:r w:rsidR="003A6C78">
        <w:rPr>
          <w:sz w:val="22"/>
          <w:szCs w:val="22"/>
        </w:rPr>
        <w:t xml:space="preserve"> was elected to assu</w:t>
      </w:r>
      <w:r w:rsidR="000623D4">
        <w:rPr>
          <w:sz w:val="22"/>
          <w:szCs w:val="22"/>
        </w:rPr>
        <w:t xml:space="preserve">me the duties of Chair, </w:t>
      </w:r>
      <w:r w:rsidR="005971A7">
        <w:rPr>
          <w:sz w:val="22"/>
          <w:szCs w:val="22"/>
        </w:rPr>
        <w:t xml:space="preserve">Sandy Barber </w:t>
      </w:r>
      <w:r w:rsidR="003A6C78">
        <w:rPr>
          <w:sz w:val="22"/>
          <w:szCs w:val="22"/>
        </w:rPr>
        <w:t xml:space="preserve">was elected to serve as Vice Chair, and </w:t>
      </w:r>
      <w:r w:rsidR="005971A7">
        <w:rPr>
          <w:sz w:val="22"/>
          <w:szCs w:val="22"/>
        </w:rPr>
        <w:t xml:space="preserve">Katrina DeGroff </w:t>
      </w:r>
      <w:r w:rsidR="003A6C78">
        <w:rPr>
          <w:sz w:val="22"/>
          <w:szCs w:val="22"/>
        </w:rPr>
        <w:t>was elected to serve as Second Vice Chair. All officers will serve in these positions for the period of February 202</w:t>
      </w:r>
      <w:r w:rsidR="005971A7">
        <w:rPr>
          <w:sz w:val="22"/>
          <w:szCs w:val="22"/>
        </w:rPr>
        <w:t>3</w:t>
      </w:r>
      <w:r w:rsidR="003A6C78">
        <w:rPr>
          <w:sz w:val="22"/>
          <w:szCs w:val="22"/>
        </w:rPr>
        <w:t xml:space="preserve"> through February 202</w:t>
      </w:r>
      <w:r w:rsidR="005971A7">
        <w:rPr>
          <w:sz w:val="22"/>
          <w:szCs w:val="22"/>
        </w:rPr>
        <w:t>4</w:t>
      </w:r>
      <w:r w:rsidR="003A6C78">
        <w:rPr>
          <w:sz w:val="22"/>
          <w:szCs w:val="22"/>
        </w:rPr>
        <w:t>. College administration congratulated the officers and thanked them for serving in these capacities.</w:t>
      </w:r>
    </w:p>
    <w:p w:rsidR="001C5388" w:rsidRDefault="001C5388" w:rsidP="00E45391">
      <w:pPr>
        <w:pStyle w:val="Default"/>
        <w:rPr>
          <w:sz w:val="22"/>
          <w:szCs w:val="22"/>
        </w:rPr>
      </w:pPr>
      <w:r w:rsidRPr="00CB4B81">
        <w:rPr>
          <w:b/>
          <w:noProof/>
          <w:color w:val="006600"/>
          <w:sz w:val="22"/>
          <w:szCs w:val="22"/>
        </w:rPr>
        <w:drawing>
          <wp:anchor distT="0" distB="0" distL="114300" distR="114300" simplePos="0" relativeHeight="251661312" behindDoc="1" locked="0" layoutInCell="1" allowOverlap="1">
            <wp:simplePos x="0" y="0"/>
            <wp:positionH relativeFrom="margin">
              <wp:posOffset>4695825</wp:posOffset>
            </wp:positionH>
            <wp:positionV relativeFrom="paragraph">
              <wp:posOffset>48260</wp:posOffset>
            </wp:positionV>
            <wp:extent cx="2215515" cy="1477010"/>
            <wp:effectExtent l="0" t="0" r="0" b="8890"/>
            <wp:wrapTight wrapText="bothSides">
              <wp:wrapPolygon edited="0">
                <wp:start x="0" y="0"/>
                <wp:lineTo x="0" y="21451"/>
                <wp:lineTo x="21359" y="21451"/>
                <wp:lineTo x="213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337.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15515" cy="1477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5388" w:rsidRPr="001C5388" w:rsidRDefault="005971A7" w:rsidP="00E45391">
      <w:pPr>
        <w:pStyle w:val="Default"/>
        <w:rPr>
          <w:b/>
          <w:color w:val="006600"/>
          <w:sz w:val="22"/>
          <w:szCs w:val="22"/>
        </w:rPr>
      </w:pPr>
      <w:r>
        <w:rPr>
          <w:b/>
          <w:color w:val="006600"/>
          <w:sz w:val="22"/>
          <w:szCs w:val="22"/>
        </w:rPr>
        <w:t>ADJUSTED 2022-2023 BUDGET</w:t>
      </w:r>
      <w:r w:rsidR="00281FE4">
        <w:rPr>
          <w:b/>
          <w:color w:val="006600"/>
          <w:sz w:val="22"/>
          <w:szCs w:val="22"/>
        </w:rPr>
        <w:t xml:space="preserve"> HIGHLIGHTS</w:t>
      </w:r>
    </w:p>
    <w:p w:rsidR="00E45391" w:rsidRPr="001C5388" w:rsidRDefault="001C5388" w:rsidP="00E45391">
      <w:pPr>
        <w:pStyle w:val="Default"/>
        <w:rPr>
          <w:sz w:val="22"/>
          <w:szCs w:val="22"/>
        </w:rPr>
      </w:pPr>
      <w:r w:rsidRPr="00414AA0">
        <w:rPr>
          <w:noProof/>
          <w:sz w:val="22"/>
          <w:szCs w:val="22"/>
        </w:rPr>
        <mc:AlternateContent>
          <mc:Choice Requires="wps">
            <w:drawing>
              <wp:anchor distT="0" distB="0" distL="114300" distR="114300" simplePos="0" relativeHeight="251660288" behindDoc="1" locked="0" layoutInCell="1" allowOverlap="1" wp14:anchorId="62A066BC" wp14:editId="3E921D94">
                <wp:simplePos x="0" y="0"/>
                <wp:positionH relativeFrom="margin">
                  <wp:posOffset>4605655</wp:posOffset>
                </wp:positionH>
                <wp:positionV relativeFrom="paragraph">
                  <wp:posOffset>1268730</wp:posOffset>
                </wp:positionV>
                <wp:extent cx="2400300" cy="450215"/>
                <wp:effectExtent l="0" t="0" r="0" b="6985"/>
                <wp:wrapTight wrapText="bothSides">
                  <wp:wrapPolygon edited="0">
                    <wp:start x="0" y="0"/>
                    <wp:lineTo x="0" y="21021"/>
                    <wp:lineTo x="21429" y="21021"/>
                    <wp:lineTo x="21429"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400300" cy="450215"/>
                        </a:xfrm>
                        <a:prstGeom prst="rect">
                          <a:avLst/>
                        </a:prstGeom>
                        <a:solidFill>
                          <a:prstClr val="white"/>
                        </a:solidFill>
                        <a:ln>
                          <a:noFill/>
                        </a:ln>
                      </wps:spPr>
                      <wps:txbx>
                        <w:txbxContent>
                          <w:p w:rsidR="00E45391" w:rsidRPr="00934BEB" w:rsidRDefault="00E45391" w:rsidP="00E45391">
                            <w:pPr>
                              <w:pStyle w:val="Caption"/>
                              <w:jc w:val="center"/>
                              <w:rPr>
                                <w:rFonts w:eastAsia="Calibri"/>
                                <w:b/>
                                <w:noProof/>
                                <w:color w:val="006600"/>
                                <w:sz w:val="14"/>
                                <w:szCs w:val="17"/>
                              </w:rPr>
                            </w:pPr>
                            <w:r w:rsidRPr="00934BEB">
                              <w:rPr>
                                <w:sz w:val="14"/>
                                <w:szCs w:val="17"/>
                              </w:rPr>
                              <w:t xml:space="preserve">Figure </w:t>
                            </w:r>
                            <w:r w:rsidRPr="00934BEB">
                              <w:rPr>
                                <w:sz w:val="14"/>
                                <w:szCs w:val="17"/>
                              </w:rPr>
                              <w:fldChar w:fldCharType="begin"/>
                            </w:r>
                            <w:r w:rsidRPr="00934BEB">
                              <w:rPr>
                                <w:sz w:val="14"/>
                                <w:szCs w:val="17"/>
                              </w:rPr>
                              <w:instrText xml:space="preserve"> SEQ Figure \* ARABIC </w:instrText>
                            </w:r>
                            <w:r w:rsidRPr="00934BEB">
                              <w:rPr>
                                <w:sz w:val="14"/>
                                <w:szCs w:val="17"/>
                              </w:rPr>
                              <w:fldChar w:fldCharType="separate"/>
                            </w:r>
                            <w:r w:rsidRPr="00934BEB">
                              <w:rPr>
                                <w:noProof/>
                                <w:sz w:val="14"/>
                                <w:szCs w:val="17"/>
                              </w:rPr>
                              <w:t>1</w:t>
                            </w:r>
                            <w:r w:rsidRPr="00934BEB">
                              <w:rPr>
                                <w:sz w:val="14"/>
                                <w:szCs w:val="17"/>
                              </w:rPr>
                              <w:fldChar w:fldCharType="end"/>
                            </w:r>
                            <w:r w:rsidR="000623D4">
                              <w:rPr>
                                <w:sz w:val="14"/>
                                <w:szCs w:val="17"/>
                              </w:rPr>
                              <w:t>The Northwest State Community College Board of Trustees</w:t>
                            </w:r>
                            <w:r w:rsidR="005971A7">
                              <w:rPr>
                                <w:sz w:val="14"/>
                                <w:szCs w:val="17"/>
                              </w:rPr>
                              <w:t xml:space="preserve"> elected its 2023-2024</w:t>
                            </w:r>
                            <w:r w:rsidR="00921C02">
                              <w:rPr>
                                <w:sz w:val="14"/>
                                <w:szCs w:val="17"/>
                              </w:rPr>
                              <w:t xml:space="preserve"> officers</w:t>
                            </w:r>
                            <w:r w:rsidR="000623D4">
                              <w:rPr>
                                <w:sz w:val="14"/>
                                <w:szCs w:val="17"/>
                              </w:rPr>
                              <w:t xml:space="preserve">. Pictured L to R: </w:t>
                            </w:r>
                            <w:r w:rsidR="005971A7">
                              <w:rPr>
                                <w:sz w:val="14"/>
                                <w:szCs w:val="17"/>
                              </w:rPr>
                              <w:t>Sandy Barber (Vice Chair), Scott Mull (Chair), and Katrina DeGroff (2</w:t>
                            </w:r>
                            <w:r w:rsidR="005971A7" w:rsidRPr="005971A7">
                              <w:rPr>
                                <w:sz w:val="14"/>
                                <w:szCs w:val="17"/>
                                <w:vertAlign w:val="superscript"/>
                              </w:rPr>
                              <w:t>nd</w:t>
                            </w:r>
                            <w:r w:rsidR="005971A7">
                              <w:rPr>
                                <w:sz w:val="14"/>
                                <w:szCs w:val="17"/>
                              </w:rPr>
                              <w:t xml:space="preserve"> Vice Chair).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A066BC" id="_x0000_t202" coordsize="21600,21600" o:spt="202" path="m,l,21600r21600,l21600,xe">
                <v:stroke joinstyle="miter"/>
                <v:path gradientshapeok="t" o:connecttype="rect"/>
              </v:shapetype>
              <v:shape id="Text Box 6" o:spid="_x0000_s1026" type="#_x0000_t202" style="position:absolute;margin-left:362.65pt;margin-top:99.9pt;width:189pt;height:35.4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" stroked="f">
                <v:textbox inset="0,0,0,0">
                  <w:txbxContent>
                    <w:p w:rsidR="00E45391" w:rsidRPr="00934BEB" w:rsidRDefault="00E45391" w:rsidP="00E45391">
                      <w:pPr>
                        <w:pStyle w:val="Caption"/>
                        <w:jc w:val="center"/>
                        <w:rPr>
                          <w:rFonts w:eastAsia="Calibri"/>
                          <w:b/>
                          <w:noProof/>
                          <w:color w:val="006600"/>
                          <w:sz w:val="14"/>
                          <w:szCs w:val="17"/>
                        </w:rPr>
                      </w:pPr>
                      <w:r w:rsidRPr="00934BEB">
                        <w:rPr>
                          <w:sz w:val="14"/>
                          <w:szCs w:val="17"/>
                        </w:rPr>
                        <w:t xml:space="preserve">Figure </w:t>
                      </w:r>
                      <w:r w:rsidRPr="00934BEB">
                        <w:rPr>
                          <w:sz w:val="14"/>
                          <w:szCs w:val="17"/>
                        </w:rPr>
                        <w:fldChar w:fldCharType="begin"/>
                      </w:r>
                      <w:r w:rsidRPr="00934BEB">
                        <w:rPr>
                          <w:sz w:val="14"/>
                          <w:szCs w:val="17"/>
                        </w:rPr>
                        <w:instrText xml:space="preserve"> SEQ Figure \* ARABIC </w:instrText>
                      </w:r>
                      <w:r w:rsidRPr="00934BEB">
                        <w:rPr>
                          <w:sz w:val="14"/>
                          <w:szCs w:val="17"/>
                        </w:rPr>
                        <w:fldChar w:fldCharType="separate"/>
                      </w:r>
                      <w:r w:rsidRPr="00934BEB">
                        <w:rPr>
                          <w:noProof/>
                          <w:sz w:val="14"/>
                          <w:szCs w:val="17"/>
                        </w:rPr>
                        <w:t>1</w:t>
                      </w:r>
                      <w:r w:rsidRPr="00934BEB">
                        <w:rPr>
                          <w:sz w:val="14"/>
                          <w:szCs w:val="17"/>
                        </w:rPr>
                        <w:fldChar w:fldCharType="end"/>
                      </w:r>
                      <w:r w:rsidR="000623D4">
                        <w:rPr>
                          <w:sz w:val="14"/>
                          <w:szCs w:val="17"/>
                        </w:rPr>
                        <w:t>The Northwest State Community College Board of Trustees</w:t>
                      </w:r>
                      <w:r w:rsidR="005971A7">
                        <w:rPr>
                          <w:sz w:val="14"/>
                          <w:szCs w:val="17"/>
                        </w:rPr>
                        <w:t xml:space="preserve"> elected its 2023-2024</w:t>
                      </w:r>
                      <w:r w:rsidR="00921C02">
                        <w:rPr>
                          <w:sz w:val="14"/>
                          <w:szCs w:val="17"/>
                        </w:rPr>
                        <w:t xml:space="preserve"> officers</w:t>
                      </w:r>
                      <w:r w:rsidR="000623D4">
                        <w:rPr>
                          <w:sz w:val="14"/>
                          <w:szCs w:val="17"/>
                        </w:rPr>
                        <w:t xml:space="preserve">. Pictured L to R: </w:t>
                      </w:r>
                      <w:r w:rsidR="005971A7">
                        <w:rPr>
                          <w:sz w:val="14"/>
                          <w:szCs w:val="17"/>
                        </w:rPr>
                        <w:t>Sandy Barber (Vice Chair), Scott Mull (Chair), and Katrina DeGroff (2</w:t>
                      </w:r>
                      <w:r w:rsidR="005971A7" w:rsidRPr="005971A7">
                        <w:rPr>
                          <w:sz w:val="14"/>
                          <w:szCs w:val="17"/>
                          <w:vertAlign w:val="superscript"/>
                        </w:rPr>
                        <w:t>nd</w:t>
                      </w:r>
                      <w:r w:rsidR="005971A7">
                        <w:rPr>
                          <w:sz w:val="14"/>
                          <w:szCs w:val="17"/>
                        </w:rPr>
                        <w:t xml:space="preserve"> Vice Chair).</w:t>
                      </w:r>
                    </w:p>
                  </w:txbxContent>
                </v:textbox>
                <w10:wrap type="tight" anchorx="margin"/>
              </v:shape>
            </w:pict>
          </mc:Fallback>
        </mc:AlternateContent>
      </w:r>
      <w:r w:rsidR="005971A7">
        <w:rPr>
          <w:sz w:val="22"/>
          <w:szCs w:val="22"/>
        </w:rPr>
        <w:t xml:space="preserve">As part of the regular meeting, the adjusted 2022-2023 </w:t>
      </w:r>
      <w:r w:rsidR="00281FE4">
        <w:rPr>
          <w:sz w:val="22"/>
          <w:szCs w:val="22"/>
        </w:rPr>
        <w:t xml:space="preserve">fiscal </w:t>
      </w:r>
      <w:r w:rsidR="005971A7">
        <w:rPr>
          <w:sz w:val="22"/>
          <w:szCs w:val="22"/>
        </w:rPr>
        <w:t xml:space="preserve">budget was presented and approved. </w:t>
      </w:r>
      <w:r w:rsidR="009E2E25">
        <w:rPr>
          <w:sz w:val="22"/>
          <w:szCs w:val="22"/>
        </w:rPr>
        <w:t>The revised budget total is just over $30.3 million, with the following highlights: Revenue adjustments were -$5.2 million, due to a $6 million capital reduction. Expenses</w:t>
      </w:r>
      <w:r w:rsidR="00281FE4">
        <w:rPr>
          <w:sz w:val="22"/>
          <w:szCs w:val="22"/>
        </w:rPr>
        <w:t xml:space="preserve"> were highlighted by a reduction in personnel adjustments (-$330k), an increase in operating adjustments (roughly $1 million), and the </w:t>
      </w:r>
      <w:r w:rsidR="00934AEE">
        <w:rPr>
          <w:sz w:val="22"/>
          <w:szCs w:val="22"/>
        </w:rPr>
        <w:t>(</w:t>
      </w:r>
      <w:r w:rsidR="00281FE4">
        <w:rPr>
          <w:sz w:val="22"/>
          <w:szCs w:val="22"/>
        </w:rPr>
        <w:t>-$5.92 million</w:t>
      </w:r>
      <w:r w:rsidR="00934AEE">
        <w:rPr>
          <w:sz w:val="22"/>
          <w:szCs w:val="22"/>
        </w:rPr>
        <w:t>)</w:t>
      </w:r>
      <w:r w:rsidR="00281FE4">
        <w:rPr>
          <w:sz w:val="22"/>
          <w:szCs w:val="22"/>
        </w:rPr>
        <w:t xml:space="preserve"> capital adjustment. The capital reductions included the two planned renovation operations for the ‘B’ building on the Archbold Campus, as well as renovation on the E. Sycamore St. Campus in Van Wert. Those projects </w:t>
      </w:r>
      <w:r w:rsidR="00A1572E">
        <w:rPr>
          <w:sz w:val="22"/>
          <w:szCs w:val="22"/>
        </w:rPr>
        <w:t>have begun; however, the majority of the capital expenditures will occur in the next fiscal year, so it was appropriate to remove them from the current fiscal year’s budget.</w:t>
      </w:r>
      <w:bookmarkStart w:id="0" w:name="_GoBack"/>
      <w:bookmarkEnd w:id="0"/>
    </w:p>
    <w:p w:rsidR="00414AA0" w:rsidRPr="00212884" w:rsidRDefault="00414AA0" w:rsidP="000E1404">
      <w:pPr>
        <w:pStyle w:val="Default"/>
        <w:rPr>
          <w:b/>
          <w:sz w:val="22"/>
          <w:szCs w:val="22"/>
        </w:rPr>
      </w:pPr>
    </w:p>
    <w:p w:rsidR="00FF1CA0" w:rsidRPr="00212884" w:rsidRDefault="004E18F7" w:rsidP="004E18F7">
      <w:pPr>
        <w:pStyle w:val="Default"/>
        <w:rPr>
          <w:b/>
          <w:sz w:val="22"/>
          <w:szCs w:val="22"/>
        </w:rPr>
      </w:pPr>
      <w:r w:rsidRPr="00212884">
        <w:rPr>
          <w:b/>
          <w:sz w:val="22"/>
          <w:szCs w:val="22"/>
        </w:rPr>
        <w:t>In other Board action:</w:t>
      </w:r>
      <w:r w:rsidR="00FF1CA0" w:rsidRPr="00212884">
        <w:rPr>
          <w:sz w:val="22"/>
          <w:szCs w:val="22"/>
        </w:rPr>
        <w:t xml:space="preserve"> </w:t>
      </w:r>
    </w:p>
    <w:p w:rsidR="00DB2001" w:rsidRDefault="005971A7" w:rsidP="0075724A">
      <w:pPr>
        <w:pStyle w:val="Default"/>
        <w:numPr>
          <w:ilvl w:val="0"/>
          <w:numId w:val="2"/>
        </w:numPr>
        <w:rPr>
          <w:sz w:val="22"/>
          <w:szCs w:val="22"/>
        </w:rPr>
      </w:pPr>
      <w:r>
        <w:rPr>
          <w:sz w:val="22"/>
          <w:szCs w:val="22"/>
        </w:rPr>
        <w:t>Approved the employment of Cynthia Roehrig as Assistant-Student Accounts Receivable, Denise Pollard as Payroll Accountant, Samantha Thiel as Financial Accountant, Joseph Golden as Manufacturing Training Manager, Diana Howey as Youth and Community Program Coordinator, Eliza Avers as Registrar Assistant, Matthew Kibler as Director of Business Development, Fredy Rodriguez as Faculty-Sociology/Social and Behavioral Science, Abby Calvin as Controller, Keira Christman as Admissions Recruiter, and Tom Kelly as Workforce Sales Coordinator.</w:t>
      </w:r>
    </w:p>
    <w:p w:rsidR="005971A7" w:rsidRDefault="005971A7" w:rsidP="0075724A">
      <w:pPr>
        <w:pStyle w:val="Default"/>
        <w:numPr>
          <w:ilvl w:val="0"/>
          <w:numId w:val="2"/>
        </w:numPr>
        <w:rPr>
          <w:sz w:val="22"/>
          <w:szCs w:val="22"/>
        </w:rPr>
      </w:pPr>
      <w:r>
        <w:rPr>
          <w:sz w:val="22"/>
          <w:szCs w:val="22"/>
        </w:rPr>
        <w:t>Approved the transition of Albert Lewis, Jr. to Chief of Staff/Executive Vice President</w:t>
      </w:r>
    </w:p>
    <w:p w:rsidR="005971A7" w:rsidRDefault="005971A7" w:rsidP="0075724A">
      <w:pPr>
        <w:pStyle w:val="Default"/>
        <w:numPr>
          <w:ilvl w:val="0"/>
          <w:numId w:val="2"/>
        </w:numPr>
        <w:rPr>
          <w:sz w:val="22"/>
          <w:szCs w:val="22"/>
        </w:rPr>
      </w:pPr>
      <w:r>
        <w:rPr>
          <w:sz w:val="22"/>
          <w:szCs w:val="22"/>
        </w:rPr>
        <w:t xml:space="preserve">Approved the promotion of Tori Atkinson to Executive Director-Client Services, Logan Badenhop to Operations Manager, </w:t>
      </w:r>
      <w:r w:rsidR="009E2E25">
        <w:rPr>
          <w:sz w:val="22"/>
          <w:szCs w:val="22"/>
        </w:rPr>
        <w:t>Nicole Hand to Operations Coordinator, Tom Pierce to Training Manager-Commercial Driver’s License (CDL), and Katrina Adams to Events Coordinator.</w:t>
      </w:r>
    </w:p>
    <w:p w:rsidR="009E2E25" w:rsidRDefault="009E2E25" w:rsidP="0075724A">
      <w:pPr>
        <w:pStyle w:val="Default"/>
        <w:numPr>
          <w:ilvl w:val="0"/>
          <w:numId w:val="2"/>
        </w:numPr>
        <w:rPr>
          <w:sz w:val="22"/>
          <w:szCs w:val="22"/>
        </w:rPr>
      </w:pPr>
      <w:r>
        <w:rPr>
          <w:sz w:val="22"/>
          <w:szCs w:val="22"/>
        </w:rPr>
        <w:t>Approved Duplicate Program Report for the Ohio Department of Education.</w:t>
      </w:r>
    </w:p>
    <w:p w:rsidR="009E2E25" w:rsidRDefault="009E2E25" w:rsidP="0075724A">
      <w:pPr>
        <w:pStyle w:val="Default"/>
        <w:numPr>
          <w:ilvl w:val="0"/>
          <w:numId w:val="2"/>
        </w:numPr>
        <w:rPr>
          <w:sz w:val="22"/>
          <w:szCs w:val="22"/>
        </w:rPr>
      </w:pPr>
      <w:r>
        <w:rPr>
          <w:sz w:val="22"/>
          <w:szCs w:val="22"/>
        </w:rPr>
        <w:t>Appointed Sandy Barber and John Bridenbaugh as delegate and alternate from the Board of Trustees to serve on the Governing Board of the Ohio Association of Community Colleges (OACC).</w:t>
      </w:r>
    </w:p>
    <w:p w:rsidR="009E2E25" w:rsidRDefault="009E2E25" w:rsidP="0075724A">
      <w:pPr>
        <w:pStyle w:val="Default"/>
        <w:numPr>
          <w:ilvl w:val="0"/>
          <w:numId w:val="2"/>
        </w:numPr>
        <w:rPr>
          <w:sz w:val="22"/>
          <w:szCs w:val="22"/>
        </w:rPr>
      </w:pPr>
      <w:r>
        <w:rPr>
          <w:sz w:val="22"/>
          <w:szCs w:val="22"/>
        </w:rPr>
        <w:t>Approved affirmation of textbook selection policy (from section 733.20 of HB 110).</w:t>
      </w:r>
    </w:p>
    <w:p w:rsidR="009E2E25" w:rsidRDefault="009E2E25" w:rsidP="0075724A">
      <w:pPr>
        <w:pStyle w:val="Default"/>
        <w:numPr>
          <w:ilvl w:val="0"/>
          <w:numId w:val="2"/>
        </w:numPr>
        <w:rPr>
          <w:sz w:val="22"/>
          <w:szCs w:val="22"/>
        </w:rPr>
      </w:pPr>
      <w:r>
        <w:rPr>
          <w:sz w:val="22"/>
          <w:szCs w:val="22"/>
        </w:rPr>
        <w:t>Approved “Testing Your Faith Act” (religious accommodations for students) policy (from section 3345.026 of Ohio Revised Code).</w:t>
      </w:r>
    </w:p>
    <w:p w:rsidR="009E2E25" w:rsidRDefault="009E2E25" w:rsidP="0075724A">
      <w:pPr>
        <w:pStyle w:val="Default"/>
        <w:numPr>
          <w:ilvl w:val="0"/>
          <w:numId w:val="2"/>
        </w:numPr>
        <w:rPr>
          <w:sz w:val="22"/>
          <w:szCs w:val="22"/>
        </w:rPr>
      </w:pPr>
      <w:r>
        <w:rPr>
          <w:sz w:val="22"/>
          <w:szCs w:val="22"/>
        </w:rPr>
        <w:t>Approved miscellaneous employment contracts.</w:t>
      </w:r>
    </w:p>
    <w:p w:rsidR="00DB2001" w:rsidRDefault="00DB2001" w:rsidP="0075724A">
      <w:pPr>
        <w:pStyle w:val="Default"/>
        <w:numPr>
          <w:ilvl w:val="0"/>
          <w:numId w:val="2"/>
        </w:numPr>
        <w:rPr>
          <w:sz w:val="22"/>
          <w:szCs w:val="22"/>
        </w:rPr>
      </w:pPr>
      <w:r>
        <w:rPr>
          <w:sz w:val="22"/>
          <w:szCs w:val="22"/>
        </w:rPr>
        <w:t xml:space="preserve">Approved </w:t>
      </w:r>
      <w:r w:rsidR="005971A7">
        <w:rPr>
          <w:sz w:val="22"/>
          <w:szCs w:val="22"/>
        </w:rPr>
        <w:t>one resignation and one retirement.</w:t>
      </w:r>
    </w:p>
    <w:p w:rsidR="007C41A1" w:rsidRPr="00212884" w:rsidRDefault="007C41A1" w:rsidP="007C41A1">
      <w:pPr>
        <w:pStyle w:val="Default"/>
        <w:ind w:left="720"/>
        <w:rPr>
          <w:sz w:val="22"/>
          <w:szCs w:val="22"/>
        </w:rPr>
      </w:pP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19554E" w:rsidRPr="00934BEB" w:rsidRDefault="00C61EFE" w:rsidP="00414AA0">
      <w:pPr>
        <w:autoSpaceDE w:val="0"/>
        <w:autoSpaceDN w:val="0"/>
        <w:adjustRightInd w:val="0"/>
        <w:jc w:val="center"/>
        <w:rPr>
          <w:i/>
          <w:sz w:val="20"/>
          <w:szCs w:val="22"/>
        </w:rPr>
      </w:pPr>
      <w:r w:rsidRPr="00934BEB">
        <w:rPr>
          <w:i/>
          <w:sz w:val="20"/>
          <w:szCs w:val="22"/>
        </w:rPr>
        <w:lastRenderedPageBreak/>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sectPr w:rsidR="0019554E" w:rsidRPr="00934BEB"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35354"/>
    <w:rsid w:val="00044DC0"/>
    <w:rsid w:val="000510F4"/>
    <w:rsid w:val="000515F5"/>
    <w:rsid w:val="00051734"/>
    <w:rsid w:val="0005572F"/>
    <w:rsid w:val="00057D43"/>
    <w:rsid w:val="000623D4"/>
    <w:rsid w:val="00063F88"/>
    <w:rsid w:val="000642C1"/>
    <w:rsid w:val="00065ED4"/>
    <w:rsid w:val="00072384"/>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6BD2"/>
    <w:rsid w:val="00121E93"/>
    <w:rsid w:val="00125F40"/>
    <w:rsid w:val="001319C1"/>
    <w:rsid w:val="0013777B"/>
    <w:rsid w:val="0015377C"/>
    <w:rsid w:val="00165110"/>
    <w:rsid w:val="00165EE9"/>
    <w:rsid w:val="00174517"/>
    <w:rsid w:val="00175036"/>
    <w:rsid w:val="00183EF5"/>
    <w:rsid w:val="00184ACF"/>
    <w:rsid w:val="00191023"/>
    <w:rsid w:val="00193A29"/>
    <w:rsid w:val="0019435F"/>
    <w:rsid w:val="0019554E"/>
    <w:rsid w:val="00197094"/>
    <w:rsid w:val="001A32CC"/>
    <w:rsid w:val="001A3982"/>
    <w:rsid w:val="001A6EBD"/>
    <w:rsid w:val="001B5E1D"/>
    <w:rsid w:val="001B6247"/>
    <w:rsid w:val="001C2762"/>
    <w:rsid w:val="001C5197"/>
    <w:rsid w:val="001C5388"/>
    <w:rsid w:val="001C5BE3"/>
    <w:rsid w:val="001D20C2"/>
    <w:rsid w:val="001D5DBF"/>
    <w:rsid w:val="001E25CA"/>
    <w:rsid w:val="001E6260"/>
    <w:rsid w:val="001F27B2"/>
    <w:rsid w:val="001F4CC4"/>
    <w:rsid w:val="00206C31"/>
    <w:rsid w:val="00206F14"/>
    <w:rsid w:val="0021152D"/>
    <w:rsid w:val="00212884"/>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1FE4"/>
    <w:rsid w:val="00282232"/>
    <w:rsid w:val="002851C5"/>
    <w:rsid w:val="002860E5"/>
    <w:rsid w:val="00297810"/>
    <w:rsid w:val="002A4F87"/>
    <w:rsid w:val="002A5FC6"/>
    <w:rsid w:val="002B279D"/>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24723"/>
    <w:rsid w:val="00337737"/>
    <w:rsid w:val="003443E5"/>
    <w:rsid w:val="00373F40"/>
    <w:rsid w:val="00374F60"/>
    <w:rsid w:val="003A6C78"/>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6E0"/>
    <w:rsid w:val="00441C2B"/>
    <w:rsid w:val="0044541A"/>
    <w:rsid w:val="00461B0B"/>
    <w:rsid w:val="00464447"/>
    <w:rsid w:val="00465775"/>
    <w:rsid w:val="00466B8F"/>
    <w:rsid w:val="00470EE7"/>
    <w:rsid w:val="0047170D"/>
    <w:rsid w:val="00472AF9"/>
    <w:rsid w:val="00487F5C"/>
    <w:rsid w:val="0049430A"/>
    <w:rsid w:val="004977B4"/>
    <w:rsid w:val="004A67A5"/>
    <w:rsid w:val="004B080B"/>
    <w:rsid w:val="004B29E0"/>
    <w:rsid w:val="004C1368"/>
    <w:rsid w:val="004E0262"/>
    <w:rsid w:val="004E18F7"/>
    <w:rsid w:val="004E206E"/>
    <w:rsid w:val="004F06BF"/>
    <w:rsid w:val="004F6072"/>
    <w:rsid w:val="00522A8F"/>
    <w:rsid w:val="00531219"/>
    <w:rsid w:val="005405C1"/>
    <w:rsid w:val="0054202D"/>
    <w:rsid w:val="00543CAD"/>
    <w:rsid w:val="00545858"/>
    <w:rsid w:val="005574B7"/>
    <w:rsid w:val="00565845"/>
    <w:rsid w:val="00567AB0"/>
    <w:rsid w:val="0057216F"/>
    <w:rsid w:val="005723D0"/>
    <w:rsid w:val="0058272D"/>
    <w:rsid w:val="005947F7"/>
    <w:rsid w:val="00595251"/>
    <w:rsid w:val="005954F9"/>
    <w:rsid w:val="005971A7"/>
    <w:rsid w:val="005A069F"/>
    <w:rsid w:val="005A288C"/>
    <w:rsid w:val="005A376E"/>
    <w:rsid w:val="005A7116"/>
    <w:rsid w:val="005A7300"/>
    <w:rsid w:val="005B71E8"/>
    <w:rsid w:val="005C5BBA"/>
    <w:rsid w:val="005C663B"/>
    <w:rsid w:val="005D0A7C"/>
    <w:rsid w:val="005D160A"/>
    <w:rsid w:val="005E3005"/>
    <w:rsid w:val="005E4D38"/>
    <w:rsid w:val="005E56C8"/>
    <w:rsid w:val="005E75A6"/>
    <w:rsid w:val="00602149"/>
    <w:rsid w:val="006040B7"/>
    <w:rsid w:val="006068A5"/>
    <w:rsid w:val="00613DB8"/>
    <w:rsid w:val="006369DC"/>
    <w:rsid w:val="006425DE"/>
    <w:rsid w:val="00642C65"/>
    <w:rsid w:val="006434F3"/>
    <w:rsid w:val="0064541E"/>
    <w:rsid w:val="006515B9"/>
    <w:rsid w:val="006566E5"/>
    <w:rsid w:val="00660CD4"/>
    <w:rsid w:val="006668AA"/>
    <w:rsid w:val="00670982"/>
    <w:rsid w:val="00675904"/>
    <w:rsid w:val="00675997"/>
    <w:rsid w:val="00681A02"/>
    <w:rsid w:val="00681D9F"/>
    <w:rsid w:val="006835DC"/>
    <w:rsid w:val="00685E51"/>
    <w:rsid w:val="006A13F8"/>
    <w:rsid w:val="006A6BF0"/>
    <w:rsid w:val="006B01F4"/>
    <w:rsid w:val="006B1DD2"/>
    <w:rsid w:val="006B3BAA"/>
    <w:rsid w:val="006B73BC"/>
    <w:rsid w:val="006C514C"/>
    <w:rsid w:val="006D1C45"/>
    <w:rsid w:val="006E2778"/>
    <w:rsid w:val="006F1E52"/>
    <w:rsid w:val="006F31C4"/>
    <w:rsid w:val="006F34DF"/>
    <w:rsid w:val="006F60AB"/>
    <w:rsid w:val="00701BD0"/>
    <w:rsid w:val="007072FB"/>
    <w:rsid w:val="00707F85"/>
    <w:rsid w:val="0071071C"/>
    <w:rsid w:val="00712303"/>
    <w:rsid w:val="00720A7C"/>
    <w:rsid w:val="00723D45"/>
    <w:rsid w:val="00725BF2"/>
    <w:rsid w:val="007350AD"/>
    <w:rsid w:val="007361A5"/>
    <w:rsid w:val="00747387"/>
    <w:rsid w:val="007531F7"/>
    <w:rsid w:val="007560E9"/>
    <w:rsid w:val="0075724A"/>
    <w:rsid w:val="00762E94"/>
    <w:rsid w:val="00771CBA"/>
    <w:rsid w:val="0078226B"/>
    <w:rsid w:val="007954A5"/>
    <w:rsid w:val="00797BD8"/>
    <w:rsid w:val="007A3EF7"/>
    <w:rsid w:val="007A7355"/>
    <w:rsid w:val="007B4943"/>
    <w:rsid w:val="007C1DE3"/>
    <w:rsid w:val="007C41A1"/>
    <w:rsid w:val="007D1081"/>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1C02"/>
    <w:rsid w:val="00924EC5"/>
    <w:rsid w:val="0093349B"/>
    <w:rsid w:val="00934AEE"/>
    <w:rsid w:val="00934BEB"/>
    <w:rsid w:val="00935EE3"/>
    <w:rsid w:val="009424F3"/>
    <w:rsid w:val="00943FB4"/>
    <w:rsid w:val="00951228"/>
    <w:rsid w:val="00961062"/>
    <w:rsid w:val="009675A6"/>
    <w:rsid w:val="00977268"/>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2E25"/>
    <w:rsid w:val="009E557C"/>
    <w:rsid w:val="009E62D2"/>
    <w:rsid w:val="009F6472"/>
    <w:rsid w:val="00A00063"/>
    <w:rsid w:val="00A07B56"/>
    <w:rsid w:val="00A1572E"/>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B0113C"/>
    <w:rsid w:val="00B04F95"/>
    <w:rsid w:val="00B05377"/>
    <w:rsid w:val="00B22265"/>
    <w:rsid w:val="00B2294C"/>
    <w:rsid w:val="00B23165"/>
    <w:rsid w:val="00B34CAC"/>
    <w:rsid w:val="00B34DA9"/>
    <w:rsid w:val="00B36487"/>
    <w:rsid w:val="00B41334"/>
    <w:rsid w:val="00B4222D"/>
    <w:rsid w:val="00B51867"/>
    <w:rsid w:val="00B52BDD"/>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D7A66"/>
    <w:rsid w:val="00BE397D"/>
    <w:rsid w:val="00BF3AED"/>
    <w:rsid w:val="00C000A0"/>
    <w:rsid w:val="00C01011"/>
    <w:rsid w:val="00C013B6"/>
    <w:rsid w:val="00C1106C"/>
    <w:rsid w:val="00C276A9"/>
    <w:rsid w:val="00C31490"/>
    <w:rsid w:val="00C324F8"/>
    <w:rsid w:val="00C345A0"/>
    <w:rsid w:val="00C5559F"/>
    <w:rsid w:val="00C5642D"/>
    <w:rsid w:val="00C607F5"/>
    <w:rsid w:val="00C61EFE"/>
    <w:rsid w:val="00C7656C"/>
    <w:rsid w:val="00C81E6D"/>
    <w:rsid w:val="00C870D7"/>
    <w:rsid w:val="00C96036"/>
    <w:rsid w:val="00CA292F"/>
    <w:rsid w:val="00CB1FBA"/>
    <w:rsid w:val="00CB3CD4"/>
    <w:rsid w:val="00CB482C"/>
    <w:rsid w:val="00CB4B81"/>
    <w:rsid w:val="00CB7AC6"/>
    <w:rsid w:val="00CC155B"/>
    <w:rsid w:val="00CC1B8B"/>
    <w:rsid w:val="00CC4FCF"/>
    <w:rsid w:val="00CC5D0C"/>
    <w:rsid w:val="00CE6A78"/>
    <w:rsid w:val="00CF08A2"/>
    <w:rsid w:val="00CF1F28"/>
    <w:rsid w:val="00D130B0"/>
    <w:rsid w:val="00D14BCB"/>
    <w:rsid w:val="00D16A1E"/>
    <w:rsid w:val="00D233F0"/>
    <w:rsid w:val="00D40EE3"/>
    <w:rsid w:val="00D50B6E"/>
    <w:rsid w:val="00D57294"/>
    <w:rsid w:val="00D65F2C"/>
    <w:rsid w:val="00D67488"/>
    <w:rsid w:val="00D72BF5"/>
    <w:rsid w:val="00D9034C"/>
    <w:rsid w:val="00D9109A"/>
    <w:rsid w:val="00D9165D"/>
    <w:rsid w:val="00D94D7D"/>
    <w:rsid w:val="00D978AC"/>
    <w:rsid w:val="00DA4764"/>
    <w:rsid w:val="00DB126B"/>
    <w:rsid w:val="00DB2001"/>
    <w:rsid w:val="00DB4B7A"/>
    <w:rsid w:val="00DB6DF8"/>
    <w:rsid w:val="00DB71F1"/>
    <w:rsid w:val="00DE3118"/>
    <w:rsid w:val="00DE7969"/>
    <w:rsid w:val="00DF7D7D"/>
    <w:rsid w:val="00E00AA1"/>
    <w:rsid w:val="00E042BC"/>
    <w:rsid w:val="00E04947"/>
    <w:rsid w:val="00E04C6B"/>
    <w:rsid w:val="00E27BB3"/>
    <w:rsid w:val="00E45391"/>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7A29"/>
    <w:rsid w:val="00F17FA0"/>
    <w:rsid w:val="00F2385D"/>
    <w:rsid w:val="00F2470E"/>
    <w:rsid w:val="00F37DA0"/>
    <w:rsid w:val="00F45877"/>
    <w:rsid w:val="00F52E22"/>
    <w:rsid w:val="00F62272"/>
    <w:rsid w:val="00F63500"/>
    <w:rsid w:val="00F64724"/>
    <w:rsid w:val="00F668DC"/>
    <w:rsid w:val="00F75985"/>
    <w:rsid w:val="00F76BB2"/>
    <w:rsid w:val="00F82F16"/>
    <w:rsid w:val="00FA1644"/>
    <w:rsid w:val="00FA3499"/>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BAF5"/>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AF63E-4208-42EF-B13B-63803807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3645</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4</cp:revision>
  <cp:lastPrinted>2017-10-30T12:54:00Z</cp:lastPrinted>
  <dcterms:created xsi:type="dcterms:W3CDTF">2023-02-27T14:22:00Z</dcterms:created>
  <dcterms:modified xsi:type="dcterms:W3CDTF">2023-02-27T16:38:00Z</dcterms:modified>
</cp:coreProperties>
</file>